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8AF02" w14:textId="77777777" w:rsidR="00CF3ABA" w:rsidRPr="008C36D0" w:rsidRDefault="00CF3ABA" w:rsidP="00CF3ABA">
      <w:pPr>
        <w:spacing w:after="0" w:line="240" w:lineRule="auto"/>
        <w:jc w:val="right"/>
        <w:rPr>
          <w:rFonts w:ascii="Gill Sans MT" w:hAnsi="Gill Sans MT"/>
          <w:sz w:val="16"/>
        </w:rPr>
      </w:pPr>
      <w:r w:rsidRPr="008C36D0">
        <w:rPr>
          <w:rFonts w:ascii="Gill Sans MT" w:hAnsi="Gill Sans MT"/>
          <w:sz w:val="16"/>
        </w:rPr>
        <w:t>FAYOL INC. 0547824419</w:t>
      </w:r>
    </w:p>
    <w:p w14:paraId="175EA0B1" w14:textId="77777777" w:rsidR="00CF3ABA" w:rsidRPr="008C36D0" w:rsidRDefault="00CF3ABA" w:rsidP="00CF3ABA">
      <w:pPr>
        <w:spacing w:after="0"/>
        <w:jc w:val="center"/>
        <w:rPr>
          <w:rFonts w:ascii="Gill Sans MT" w:hAnsi="Gill Sans MT"/>
          <w:sz w:val="40"/>
        </w:rPr>
      </w:pPr>
      <w:r>
        <w:rPr>
          <w:rFonts w:ascii="Gill Sans MT" w:hAnsi="Gill Sans MT"/>
          <w:sz w:val="40"/>
        </w:rPr>
        <w:t>SECOND TERM</w:t>
      </w:r>
    </w:p>
    <w:p w14:paraId="24476C49" w14:textId="77777777" w:rsidR="00CF3ABA" w:rsidRPr="008C36D0" w:rsidRDefault="00CF3ABA" w:rsidP="00CF3ABA">
      <w:pPr>
        <w:spacing w:after="0"/>
        <w:jc w:val="center"/>
        <w:rPr>
          <w:rFonts w:ascii="Gill Sans MT" w:hAnsi="Gill Sans MT"/>
          <w:sz w:val="32"/>
        </w:rPr>
      </w:pPr>
      <w:r>
        <w:rPr>
          <w:rFonts w:ascii="Gill Sans MT" w:hAnsi="Gill Sans MT"/>
          <w:sz w:val="32"/>
        </w:rPr>
        <w:t>WEEKLY LESSON NOTES – B9</w:t>
      </w:r>
    </w:p>
    <w:p w14:paraId="6311F905" w14:textId="4A9C73AA" w:rsidR="00CF3ABA" w:rsidRPr="008C36D0" w:rsidRDefault="00CF3ABA" w:rsidP="00CF3ABA">
      <w:pPr>
        <w:spacing w:after="0"/>
        <w:jc w:val="center"/>
        <w:rPr>
          <w:rFonts w:ascii="Gill Sans MT" w:hAnsi="Gill Sans MT"/>
          <w:sz w:val="32"/>
        </w:rPr>
      </w:pPr>
      <w:r w:rsidRPr="008C36D0">
        <w:rPr>
          <w:rFonts w:ascii="Gill Sans MT" w:hAnsi="Gill Sans MT"/>
          <w:sz w:val="32"/>
        </w:rPr>
        <w:t xml:space="preserve">WEEK </w:t>
      </w:r>
      <w:r>
        <w:rPr>
          <w:rFonts w:ascii="Gill Sans MT" w:hAnsi="Gill Sans MT"/>
          <w:sz w:val="32"/>
        </w:rPr>
        <w:t>5</w:t>
      </w:r>
    </w:p>
    <w:tbl>
      <w:tblPr>
        <w:tblStyle w:val="TableGrid"/>
        <w:tblW w:w="9270" w:type="dxa"/>
        <w:tblInd w:w="-5" w:type="dxa"/>
        <w:tblLook w:val="04A0" w:firstRow="1" w:lastRow="0" w:firstColumn="1" w:lastColumn="0" w:noHBand="0" w:noVBand="1"/>
      </w:tblPr>
      <w:tblGrid>
        <w:gridCol w:w="1800"/>
        <w:gridCol w:w="1206"/>
        <w:gridCol w:w="395"/>
        <w:gridCol w:w="1986"/>
        <w:gridCol w:w="567"/>
        <w:gridCol w:w="1417"/>
        <w:gridCol w:w="989"/>
        <w:gridCol w:w="910"/>
      </w:tblGrid>
      <w:tr w:rsidR="00CF3ABA" w:rsidRPr="008C36D0" w14:paraId="4044C420" w14:textId="77777777" w:rsidTr="00976416">
        <w:trPr>
          <w:trHeight w:val="350"/>
        </w:trPr>
        <w:tc>
          <w:tcPr>
            <w:tcW w:w="3006" w:type="dxa"/>
            <w:gridSpan w:val="2"/>
            <w:shd w:val="clear" w:color="auto" w:fill="EDEDED" w:themeFill="accent3" w:themeFillTint="33"/>
            <w:vAlign w:val="center"/>
          </w:tcPr>
          <w:p w14:paraId="438B201D" w14:textId="77777777" w:rsidR="00CF3ABA" w:rsidRPr="008C36D0" w:rsidRDefault="00CF3ABA" w:rsidP="00976416">
            <w:pPr>
              <w:rPr>
                <w:rFonts w:ascii="Gill Sans MT" w:hAnsi="Gill Sans MT" w:cs="Tahoma"/>
                <w:sz w:val="20"/>
              </w:rPr>
            </w:pPr>
            <w:r w:rsidRPr="008C36D0">
              <w:rPr>
                <w:rFonts w:ascii="Gill Sans MT" w:hAnsi="Gill Sans MT" w:cs="Tahoma"/>
                <w:b/>
                <w:sz w:val="20"/>
              </w:rPr>
              <w:t xml:space="preserve">Week Ending: </w:t>
            </w:r>
          </w:p>
        </w:tc>
        <w:tc>
          <w:tcPr>
            <w:tcW w:w="2381" w:type="dxa"/>
            <w:gridSpan w:val="2"/>
            <w:shd w:val="clear" w:color="auto" w:fill="EDEDED" w:themeFill="accent3" w:themeFillTint="33"/>
            <w:vAlign w:val="center"/>
          </w:tcPr>
          <w:p w14:paraId="4B5BD692"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Day: </w:t>
            </w:r>
          </w:p>
        </w:tc>
        <w:tc>
          <w:tcPr>
            <w:tcW w:w="3883" w:type="dxa"/>
            <w:gridSpan w:val="4"/>
            <w:shd w:val="clear" w:color="auto" w:fill="EDEDED" w:themeFill="accent3" w:themeFillTint="33"/>
            <w:vAlign w:val="center"/>
          </w:tcPr>
          <w:p w14:paraId="1D43774F"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Subject: </w:t>
            </w:r>
            <w:r w:rsidRPr="008C36D0">
              <w:rPr>
                <w:rFonts w:ascii="Gill Sans MT" w:hAnsi="Gill Sans MT" w:cs="Tahoma"/>
              </w:rPr>
              <w:t xml:space="preserve">English Language </w:t>
            </w:r>
          </w:p>
        </w:tc>
      </w:tr>
      <w:tr w:rsidR="00CF3ABA" w:rsidRPr="008C36D0" w14:paraId="437ADAA4" w14:textId="77777777" w:rsidTr="00976416">
        <w:trPr>
          <w:trHeight w:val="359"/>
        </w:trPr>
        <w:tc>
          <w:tcPr>
            <w:tcW w:w="5387" w:type="dxa"/>
            <w:gridSpan w:val="4"/>
            <w:shd w:val="clear" w:color="auto" w:fill="EDEDED" w:themeFill="accent3" w:themeFillTint="33"/>
            <w:vAlign w:val="center"/>
          </w:tcPr>
          <w:p w14:paraId="2924E2D5" w14:textId="77777777" w:rsidR="00CF3ABA" w:rsidRPr="008C36D0" w:rsidRDefault="00CF3ABA" w:rsidP="00976416">
            <w:pPr>
              <w:rPr>
                <w:rFonts w:ascii="Gill Sans MT" w:hAnsi="Gill Sans MT" w:cs="Tahoma"/>
                <w:sz w:val="20"/>
              </w:rPr>
            </w:pPr>
            <w:r w:rsidRPr="008C36D0">
              <w:rPr>
                <w:rFonts w:ascii="Gill Sans MT" w:hAnsi="Gill Sans MT" w:cs="Tahoma"/>
                <w:b/>
                <w:sz w:val="20"/>
              </w:rPr>
              <w:t xml:space="preserve">Duration: </w:t>
            </w:r>
            <w:r w:rsidRPr="008C36D0">
              <w:rPr>
                <w:rFonts w:ascii="Gill Sans MT" w:hAnsi="Gill Sans MT" w:cs="Tahoma"/>
                <w:sz w:val="20"/>
              </w:rPr>
              <w:t>60mins</w:t>
            </w:r>
          </w:p>
        </w:tc>
        <w:tc>
          <w:tcPr>
            <w:tcW w:w="3883" w:type="dxa"/>
            <w:gridSpan w:val="4"/>
            <w:shd w:val="clear" w:color="auto" w:fill="EDEDED" w:themeFill="accent3" w:themeFillTint="33"/>
            <w:vAlign w:val="center"/>
          </w:tcPr>
          <w:p w14:paraId="071ECBBE"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Strand: </w:t>
            </w:r>
            <w:r w:rsidRPr="00332F8F">
              <w:rPr>
                <w:rFonts w:ascii="Gill Sans MT" w:hAnsi="Gill Sans MT" w:cs="Tahoma"/>
              </w:rPr>
              <w:t>Oral Language</w:t>
            </w:r>
          </w:p>
        </w:tc>
      </w:tr>
      <w:tr w:rsidR="00CF3ABA" w:rsidRPr="008C36D0" w14:paraId="0911C82D" w14:textId="77777777" w:rsidTr="00976416">
        <w:trPr>
          <w:trHeight w:val="341"/>
        </w:trPr>
        <w:tc>
          <w:tcPr>
            <w:tcW w:w="3006" w:type="dxa"/>
            <w:gridSpan w:val="2"/>
            <w:shd w:val="clear" w:color="auto" w:fill="EDEDED" w:themeFill="accent3" w:themeFillTint="33"/>
            <w:vAlign w:val="center"/>
          </w:tcPr>
          <w:p w14:paraId="5B229C45"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Class: </w:t>
            </w:r>
            <w:r>
              <w:rPr>
                <w:rFonts w:ascii="Gill Sans MT" w:hAnsi="Gill Sans MT" w:cstheme="minorHAnsi"/>
              </w:rPr>
              <w:t>B9</w:t>
            </w:r>
          </w:p>
        </w:tc>
        <w:tc>
          <w:tcPr>
            <w:tcW w:w="2381" w:type="dxa"/>
            <w:gridSpan w:val="2"/>
            <w:shd w:val="clear" w:color="auto" w:fill="EDEDED" w:themeFill="accent3" w:themeFillTint="33"/>
            <w:vAlign w:val="center"/>
          </w:tcPr>
          <w:p w14:paraId="59D1E2F9"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Class Size: </w:t>
            </w:r>
          </w:p>
        </w:tc>
        <w:tc>
          <w:tcPr>
            <w:tcW w:w="3883" w:type="dxa"/>
            <w:gridSpan w:val="4"/>
            <w:shd w:val="clear" w:color="auto" w:fill="EDEDED" w:themeFill="accent3" w:themeFillTint="33"/>
            <w:vAlign w:val="center"/>
          </w:tcPr>
          <w:p w14:paraId="63FD577A" w14:textId="77777777" w:rsidR="00CF3ABA" w:rsidRPr="00F61711" w:rsidRDefault="00CF3ABA" w:rsidP="00976416">
            <w:pPr>
              <w:rPr>
                <w:rFonts w:ascii="Gill Sans MT" w:hAnsi="Gill Sans MT"/>
              </w:rPr>
            </w:pPr>
            <w:r w:rsidRPr="008C36D0">
              <w:rPr>
                <w:rFonts w:ascii="Gill Sans MT" w:hAnsi="Gill Sans MT" w:cs="Tahoma"/>
                <w:b/>
                <w:sz w:val="20"/>
              </w:rPr>
              <w:t xml:space="preserve">Sub Strand: </w:t>
            </w:r>
            <w:r w:rsidRPr="00E15B0C">
              <w:rPr>
                <w:rFonts w:ascii="Gill Sans MT" w:hAnsi="Gill Sans MT"/>
              </w:rPr>
              <w:t>Listening Comprehension</w:t>
            </w:r>
          </w:p>
        </w:tc>
      </w:tr>
      <w:tr w:rsidR="00CF3ABA" w:rsidRPr="008C36D0" w14:paraId="5166477D" w14:textId="77777777" w:rsidTr="00976416">
        <w:trPr>
          <w:trHeight w:val="474"/>
        </w:trPr>
        <w:tc>
          <w:tcPr>
            <w:tcW w:w="3401" w:type="dxa"/>
            <w:gridSpan w:val="3"/>
            <w:shd w:val="clear" w:color="auto" w:fill="EDEDED" w:themeFill="accent3" w:themeFillTint="33"/>
            <w:vAlign w:val="center"/>
          </w:tcPr>
          <w:p w14:paraId="0A392C8F"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Content Standard: </w:t>
            </w:r>
          </w:p>
          <w:p w14:paraId="4E6F24FE" w14:textId="77777777" w:rsidR="00CF3ABA" w:rsidRPr="008C36D0" w:rsidRDefault="00CF3ABA" w:rsidP="00976416">
            <w:pPr>
              <w:rPr>
                <w:rFonts w:ascii="Gill Sans MT" w:hAnsi="Gill Sans MT" w:cs="Tahoma"/>
                <w:sz w:val="20"/>
              </w:rPr>
            </w:pPr>
            <w:r w:rsidRPr="00E15B0C">
              <w:rPr>
                <w:rFonts w:ascii="Gill Sans MT" w:hAnsi="Gill Sans MT"/>
              </w:rPr>
              <w:t>B9.1.2.1: Demonstrate the ability to listen to extended reading and identify key information</w:t>
            </w:r>
          </w:p>
        </w:tc>
        <w:tc>
          <w:tcPr>
            <w:tcW w:w="4959" w:type="dxa"/>
            <w:gridSpan w:val="4"/>
            <w:shd w:val="clear" w:color="auto" w:fill="EDEDED" w:themeFill="accent3" w:themeFillTint="33"/>
            <w:vAlign w:val="center"/>
          </w:tcPr>
          <w:p w14:paraId="18EB0336"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Indicator: </w:t>
            </w:r>
          </w:p>
          <w:p w14:paraId="0AE6E76B" w14:textId="77777777" w:rsidR="00CF3ABA" w:rsidRPr="008502F4" w:rsidRDefault="00CF3ABA" w:rsidP="00976416">
            <w:pPr>
              <w:rPr>
                <w:rFonts w:ascii="Gill Sans MT" w:hAnsi="Gill Sans MT"/>
              </w:rPr>
            </w:pPr>
            <w:r w:rsidRPr="00E15B0C">
              <w:rPr>
                <w:rFonts w:ascii="Gill Sans MT" w:hAnsi="Gill Sans MT"/>
              </w:rPr>
              <w:t>B9.1.2.1.1</w:t>
            </w:r>
            <w:r>
              <w:rPr>
                <w:rFonts w:ascii="Gill Sans MT" w:hAnsi="Gill Sans MT"/>
              </w:rPr>
              <w:t xml:space="preserve"> </w:t>
            </w:r>
            <w:r w:rsidRPr="00E15B0C">
              <w:rPr>
                <w:rFonts w:ascii="Gill Sans MT" w:hAnsi="Gill Sans MT"/>
              </w:rPr>
              <w:t>Listen to audio-visual texts attentively and support ideas with vocabulary/ language/figures</w:t>
            </w:r>
          </w:p>
        </w:tc>
        <w:tc>
          <w:tcPr>
            <w:tcW w:w="910" w:type="dxa"/>
            <w:shd w:val="clear" w:color="auto" w:fill="EDEDED" w:themeFill="accent3" w:themeFillTint="33"/>
            <w:vAlign w:val="center"/>
          </w:tcPr>
          <w:p w14:paraId="57489B35"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Lesson:</w:t>
            </w:r>
          </w:p>
          <w:p w14:paraId="177727F5" w14:textId="77777777" w:rsidR="00CF3ABA" w:rsidRPr="008C36D0" w:rsidRDefault="00CF3ABA" w:rsidP="00976416">
            <w:pPr>
              <w:rPr>
                <w:rFonts w:ascii="Gill Sans MT" w:hAnsi="Gill Sans MT" w:cs="Tahoma"/>
                <w:sz w:val="20"/>
              </w:rPr>
            </w:pPr>
          </w:p>
          <w:p w14:paraId="5144A477" w14:textId="77777777" w:rsidR="00CF3ABA" w:rsidRPr="008C36D0" w:rsidRDefault="00CF3ABA" w:rsidP="00976416">
            <w:pPr>
              <w:rPr>
                <w:rFonts w:ascii="Gill Sans MT" w:hAnsi="Gill Sans MT" w:cs="Tahoma"/>
                <w:sz w:val="20"/>
              </w:rPr>
            </w:pPr>
            <w:r w:rsidRPr="008C36D0">
              <w:rPr>
                <w:rFonts w:ascii="Gill Sans MT" w:hAnsi="Gill Sans MT" w:cs="Tahoma"/>
                <w:sz w:val="20"/>
              </w:rPr>
              <w:t>1 of 1</w:t>
            </w:r>
          </w:p>
        </w:tc>
      </w:tr>
      <w:tr w:rsidR="00CF3ABA" w:rsidRPr="008C36D0" w14:paraId="2A16B026" w14:textId="77777777" w:rsidTr="002A3C20">
        <w:trPr>
          <w:trHeight w:val="494"/>
        </w:trPr>
        <w:tc>
          <w:tcPr>
            <w:tcW w:w="5954" w:type="dxa"/>
            <w:gridSpan w:val="5"/>
            <w:shd w:val="clear" w:color="auto" w:fill="EDEDED" w:themeFill="accent3" w:themeFillTint="33"/>
            <w:vAlign w:val="center"/>
          </w:tcPr>
          <w:p w14:paraId="5BD17394"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Performance Indicator: </w:t>
            </w:r>
          </w:p>
          <w:p w14:paraId="0D4BE78F" w14:textId="000795BE" w:rsidR="00CF3ABA" w:rsidRPr="008C36D0" w:rsidRDefault="00CF3ABA" w:rsidP="009D12EA">
            <w:pPr>
              <w:rPr>
                <w:rFonts w:ascii="Gill Sans MT" w:hAnsi="Gill Sans MT" w:cs="Tahoma"/>
                <w:sz w:val="20"/>
              </w:rPr>
            </w:pPr>
            <w:r w:rsidRPr="00556B1C">
              <w:rPr>
                <w:rFonts w:ascii="Gill Sans MT" w:hAnsi="Gill Sans MT" w:cs="Tahoma"/>
              </w:rPr>
              <w:t xml:space="preserve">Learners can </w:t>
            </w:r>
            <w:r w:rsidR="0051267D" w:rsidRPr="0051267D">
              <w:rPr>
                <w:rFonts w:ascii="Gill Sans MT" w:hAnsi="Gill Sans MT" w:cs="Tahoma"/>
              </w:rPr>
              <w:t>extract and analyze key information such as message, theme, tone, mood, and character from audio-visuals.</w:t>
            </w:r>
          </w:p>
        </w:tc>
        <w:tc>
          <w:tcPr>
            <w:tcW w:w="3316" w:type="dxa"/>
            <w:gridSpan w:val="3"/>
            <w:shd w:val="clear" w:color="auto" w:fill="EDEDED" w:themeFill="accent3" w:themeFillTint="33"/>
            <w:vAlign w:val="center"/>
          </w:tcPr>
          <w:p w14:paraId="33FF16EA"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Core Competencies:</w:t>
            </w:r>
          </w:p>
          <w:p w14:paraId="5C1EF12A" w14:textId="77777777" w:rsidR="00CF3ABA" w:rsidRPr="008C36D0" w:rsidRDefault="00CF3ABA" w:rsidP="00976416">
            <w:pPr>
              <w:rPr>
                <w:rFonts w:ascii="Gill Sans MT" w:hAnsi="Gill Sans MT" w:cs="Tahoma"/>
                <w:sz w:val="20"/>
              </w:rPr>
            </w:pPr>
            <w:r w:rsidRPr="008C36D0">
              <w:rPr>
                <w:rFonts w:ascii="Gill Sans MT" w:hAnsi="Gill Sans MT" w:cs="Tahoma"/>
                <w:sz w:val="20"/>
              </w:rPr>
              <w:t>Communication and Collaboration, Personal Development and Leadership</w:t>
            </w:r>
          </w:p>
        </w:tc>
      </w:tr>
      <w:tr w:rsidR="00CF3ABA" w:rsidRPr="008C36D0" w14:paraId="4DA31658" w14:textId="77777777" w:rsidTr="00976416">
        <w:trPr>
          <w:trHeight w:val="332"/>
        </w:trPr>
        <w:tc>
          <w:tcPr>
            <w:tcW w:w="9270" w:type="dxa"/>
            <w:gridSpan w:val="8"/>
            <w:shd w:val="clear" w:color="auto" w:fill="EDEDED" w:themeFill="accent3" w:themeFillTint="33"/>
            <w:vAlign w:val="center"/>
          </w:tcPr>
          <w:p w14:paraId="43707E1E"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Reference : </w:t>
            </w:r>
            <w:r w:rsidRPr="008C36D0">
              <w:rPr>
                <w:rFonts w:ascii="Gill Sans MT" w:hAnsi="Gill Sans MT" w:cs="Tahoma"/>
              </w:rPr>
              <w:t>English Language Pg.</w:t>
            </w:r>
            <w:r w:rsidRPr="008C36D0">
              <w:rPr>
                <w:rFonts w:ascii="Gill Sans MT" w:hAnsi="Gill Sans MT" w:cs="Tahoma"/>
                <w:b/>
                <w:sz w:val="20"/>
              </w:rPr>
              <w:t xml:space="preserve"> </w:t>
            </w:r>
            <w:r>
              <w:rPr>
                <w:rFonts w:ascii="Gill Sans MT" w:hAnsi="Gill Sans MT" w:cs="Tahoma"/>
                <w:sz w:val="20"/>
              </w:rPr>
              <w:t>72</w:t>
            </w:r>
          </w:p>
        </w:tc>
      </w:tr>
      <w:tr w:rsidR="00CF3ABA" w:rsidRPr="008C36D0" w14:paraId="19CDE484" w14:textId="77777777" w:rsidTr="00976416">
        <w:trPr>
          <w:trHeight w:val="332"/>
        </w:trPr>
        <w:tc>
          <w:tcPr>
            <w:tcW w:w="9270" w:type="dxa"/>
            <w:gridSpan w:val="8"/>
            <w:shd w:val="clear" w:color="auto" w:fill="EDEDED" w:themeFill="accent3" w:themeFillTint="33"/>
            <w:vAlign w:val="center"/>
          </w:tcPr>
          <w:p w14:paraId="049D18D2" w14:textId="46DC5378" w:rsidR="00CF3ABA" w:rsidRPr="008C36D0" w:rsidRDefault="00CF3ABA" w:rsidP="0051267D">
            <w:pPr>
              <w:rPr>
                <w:rFonts w:ascii="Gill Sans MT" w:hAnsi="Gill Sans MT" w:cs="Tahoma"/>
                <w:b/>
                <w:sz w:val="20"/>
              </w:rPr>
            </w:pPr>
            <w:r>
              <w:rPr>
                <w:rFonts w:ascii="Gill Sans MT" w:hAnsi="Gill Sans MT" w:cs="Tahoma"/>
                <w:b/>
                <w:sz w:val="20"/>
              </w:rPr>
              <w:t xml:space="preserve">New words: </w:t>
            </w:r>
            <w:r w:rsidR="0051267D" w:rsidRPr="0051267D">
              <w:rPr>
                <w:rFonts w:ascii="Gill Sans MT" w:hAnsi="Gill Sans MT" w:cs="Tahoma"/>
              </w:rPr>
              <w:t>Message</w:t>
            </w:r>
            <w:r w:rsidR="0051267D">
              <w:rPr>
                <w:rFonts w:ascii="Gill Sans MT" w:hAnsi="Gill Sans MT" w:cs="Tahoma"/>
              </w:rPr>
              <w:t xml:space="preserve">, </w:t>
            </w:r>
            <w:r w:rsidR="0051267D" w:rsidRPr="0051267D">
              <w:rPr>
                <w:rFonts w:ascii="Gill Sans MT" w:hAnsi="Gill Sans MT" w:cs="Tahoma"/>
              </w:rPr>
              <w:t>Theme</w:t>
            </w:r>
            <w:r w:rsidR="0051267D">
              <w:rPr>
                <w:rFonts w:ascii="Gill Sans MT" w:hAnsi="Gill Sans MT" w:cs="Tahoma"/>
              </w:rPr>
              <w:t xml:space="preserve">, </w:t>
            </w:r>
            <w:r w:rsidR="0051267D" w:rsidRPr="0051267D">
              <w:rPr>
                <w:rFonts w:ascii="Gill Sans MT" w:hAnsi="Gill Sans MT" w:cs="Tahoma"/>
              </w:rPr>
              <w:t>Tone</w:t>
            </w:r>
            <w:r w:rsidR="0051267D">
              <w:rPr>
                <w:rFonts w:ascii="Gill Sans MT" w:hAnsi="Gill Sans MT" w:cs="Tahoma"/>
              </w:rPr>
              <w:t xml:space="preserve">, </w:t>
            </w:r>
            <w:r w:rsidR="0051267D" w:rsidRPr="0051267D">
              <w:rPr>
                <w:rFonts w:ascii="Gill Sans MT" w:hAnsi="Gill Sans MT" w:cs="Tahoma"/>
              </w:rPr>
              <w:t>Mood</w:t>
            </w:r>
            <w:r w:rsidR="0051267D">
              <w:rPr>
                <w:rFonts w:ascii="Gill Sans MT" w:hAnsi="Gill Sans MT" w:cs="Tahoma"/>
              </w:rPr>
              <w:t xml:space="preserve">, </w:t>
            </w:r>
            <w:r w:rsidR="0051267D" w:rsidRPr="0051267D">
              <w:rPr>
                <w:rFonts w:ascii="Gill Sans MT" w:hAnsi="Gill Sans MT" w:cs="Tahoma"/>
              </w:rPr>
              <w:t>Character</w:t>
            </w:r>
          </w:p>
        </w:tc>
      </w:tr>
      <w:tr w:rsidR="00CF3ABA" w:rsidRPr="008C36D0" w14:paraId="2BA038AC" w14:textId="77777777" w:rsidTr="00976416">
        <w:tc>
          <w:tcPr>
            <w:tcW w:w="9270" w:type="dxa"/>
            <w:gridSpan w:val="8"/>
          </w:tcPr>
          <w:p w14:paraId="0AC46696" w14:textId="77777777" w:rsidR="00CF3ABA" w:rsidRPr="008C36D0" w:rsidRDefault="00CF3ABA" w:rsidP="00976416">
            <w:pPr>
              <w:rPr>
                <w:rFonts w:ascii="Gill Sans MT" w:hAnsi="Gill Sans MT"/>
              </w:rPr>
            </w:pPr>
          </w:p>
        </w:tc>
      </w:tr>
      <w:tr w:rsidR="00CF3ABA" w:rsidRPr="008C36D0" w14:paraId="4DA107EE" w14:textId="77777777" w:rsidTr="00976416">
        <w:tc>
          <w:tcPr>
            <w:tcW w:w="1800" w:type="dxa"/>
          </w:tcPr>
          <w:p w14:paraId="3CAAF075" w14:textId="77777777" w:rsidR="00CF3ABA" w:rsidRPr="008C36D0" w:rsidRDefault="00CF3ABA" w:rsidP="00976416">
            <w:pPr>
              <w:rPr>
                <w:rFonts w:ascii="Gill Sans MT" w:hAnsi="Gill Sans MT"/>
              </w:rPr>
            </w:pPr>
            <w:r w:rsidRPr="008C36D0">
              <w:rPr>
                <w:rFonts w:ascii="Gill Sans MT" w:hAnsi="Gill Sans MT"/>
              </w:rPr>
              <w:t>Phase/Duration</w:t>
            </w:r>
          </w:p>
        </w:tc>
        <w:tc>
          <w:tcPr>
            <w:tcW w:w="5571" w:type="dxa"/>
            <w:gridSpan w:val="5"/>
          </w:tcPr>
          <w:p w14:paraId="04D78768" w14:textId="77777777" w:rsidR="00CF3ABA" w:rsidRPr="008C36D0" w:rsidRDefault="00CF3ABA" w:rsidP="00976416">
            <w:pPr>
              <w:rPr>
                <w:rFonts w:ascii="Gill Sans MT" w:hAnsi="Gill Sans MT"/>
              </w:rPr>
            </w:pPr>
            <w:r w:rsidRPr="008C36D0">
              <w:rPr>
                <w:rFonts w:ascii="Gill Sans MT" w:hAnsi="Gill Sans MT"/>
              </w:rPr>
              <w:t>Learners Activities</w:t>
            </w:r>
          </w:p>
        </w:tc>
        <w:tc>
          <w:tcPr>
            <w:tcW w:w="1899" w:type="dxa"/>
            <w:gridSpan w:val="2"/>
          </w:tcPr>
          <w:p w14:paraId="5B725E85" w14:textId="77777777" w:rsidR="00CF3ABA" w:rsidRPr="008C36D0" w:rsidRDefault="00CF3ABA" w:rsidP="00976416">
            <w:pPr>
              <w:rPr>
                <w:rFonts w:ascii="Gill Sans MT" w:hAnsi="Gill Sans MT"/>
              </w:rPr>
            </w:pPr>
            <w:r w:rsidRPr="008C36D0">
              <w:rPr>
                <w:rFonts w:ascii="Gill Sans MT" w:hAnsi="Gill Sans MT"/>
              </w:rPr>
              <w:t>Resources</w:t>
            </w:r>
          </w:p>
        </w:tc>
      </w:tr>
      <w:tr w:rsidR="00CF3ABA" w:rsidRPr="008C36D0" w14:paraId="69EF1608" w14:textId="77777777" w:rsidTr="00976416">
        <w:trPr>
          <w:trHeight w:val="1403"/>
        </w:trPr>
        <w:tc>
          <w:tcPr>
            <w:tcW w:w="1800" w:type="dxa"/>
          </w:tcPr>
          <w:p w14:paraId="35BA19B7" w14:textId="77777777" w:rsidR="00CF3ABA" w:rsidRPr="008C36D0" w:rsidRDefault="00CF3ABA" w:rsidP="00976416">
            <w:pPr>
              <w:rPr>
                <w:rFonts w:ascii="Gill Sans MT" w:hAnsi="Gill Sans MT"/>
              </w:rPr>
            </w:pPr>
            <w:r w:rsidRPr="008C36D0">
              <w:rPr>
                <w:rFonts w:ascii="Gill Sans MT" w:hAnsi="Gill Sans MT"/>
              </w:rPr>
              <w:t xml:space="preserve">PHASE 1: </w:t>
            </w:r>
            <w:r w:rsidRPr="008C36D0">
              <w:rPr>
                <w:rFonts w:ascii="Gill Sans MT" w:hAnsi="Gill Sans MT"/>
                <w:b/>
              </w:rPr>
              <w:t>STARTER</w:t>
            </w:r>
          </w:p>
        </w:tc>
        <w:tc>
          <w:tcPr>
            <w:tcW w:w="5571" w:type="dxa"/>
            <w:gridSpan w:val="5"/>
          </w:tcPr>
          <w:p w14:paraId="7C0C935C" w14:textId="77777777" w:rsidR="007C3766" w:rsidRDefault="0051267D" w:rsidP="00976416">
            <w:pPr>
              <w:pStyle w:val="Default"/>
              <w:rPr>
                <w:sz w:val="22"/>
              </w:rPr>
            </w:pPr>
            <w:r w:rsidRPr="0051267D">
              <w:rPr>
                <w:sz w:val="22"/>
              </w:rPr>
              <w:t xml:space="preserve">Begin the lesson with a short, engaging video clip or audio excerpt that evokes emotions and raises questions. </w:t>
            </w:r>
          </w:p>
          <w:p w14:paraId="398934FB" w14:textId="2BC39DEC" w:rsidR="007C3766" w:rsidRDefault="007C3766" w:rsidP="00976416">
            <w:pPr>
              <w:pStyle w:val="Default"/>
              <w:rPr>
                <w:sz w:val="22"/>
              </w:rPr>
            </w:pPr>
            <w:r>
              <w:rPr>
                <w:sz w:val="22"/>
              </w:rPr>
              <w:t>(</w:t>
            </w:r>
            <w:r w:rsidR="0051267D" w:rsidRPr="007C3766">
              <w:rPr>
                <w:i/>
                <w:sz w:val="22"/>
              </w:rPr>
              <w:t>It could be a scene from a movie, a song, a podcast, or a TED Talk</w:t>
            </w:r>
            <w:r>
              <w:rPr>
                <w:sz w:val="22"/>
              </w:rPr>
              <w:t>)</w:t>
            </w:r>
          </w:p>
          <w:p w14:paraId="3B39A8BC" w14:textId="77777777" w:rsidR="007C3766" w:rsidRDefault="007C3766" w:rsidP="00976416">
            <w:pPr>
              <w:pStyle w:val="Default"/>
              <w:rPr>
                <w:sz w:val="22"/>
              </w:rPr>
            </w:pPr>
          </w:p>
          <w:p w14:paraId="0A8E2826" w14:textId="16386090" w:rsidR="007C3766" w:rsidRDefault="0051267D" w:rsidP="00976416">
            <w:pPr>
              <w:pStyle w:val="Default"/>
              <w:rPr>
                <w:sz w:val="22"/>
              </w:rPr>
            </w:pPr>
            <w:r w:rsidRPr="0051267D">
              <w:rPr>
                <w:sz w:val="22"/>
              </w:rPr>
              <w:t xml:space="preserve">Prompt </w:t>
            </w:r>
            <w:r w:rsidR="002A3C20">
              <w:rPr>
                <w:sz w:val="22"/>
              </w:rPr>
              <w:t>learners</w:t>
            </w:r>
            <w:r w:rsidRPr="0051267D">
              <w:rPr>
                <w:sz w:val="22"/>
              </w:rPr>
              <w:t xml:space="preserve"> to share their initial reactions and observations. </w:t>
            </w:r>
          </w:p>
          <w:p w14:paraId="4433EEF0" w14:textId="77777777" w:rsidR="007C3766" w:rsidRDefault="007C3766" w:rsidP="00976416">
            <w:pPr>
              <w:pStyle w:val="Default"/>
              <w:rPr>
                <w:sz w:val="22"/>
              </w:rPr>
            </w:pPr>
          </w:p>
          <w:p w14:paraId="00B4FF4A" w14:textId="0AA7033D" w:rsidR="00CF3ABA" w:rsidRPr="008C36D0" w:rsidRDefault="0051267D" w:rsidP="00976416">
            <w:pPr>
              <w:pStyle w:val="Default"/>
              <w:rPr>
                <w:sz w:val="22"/>
              </w:rPr>
            </w:pPr>
            <w:r w:rsidRPr="0051267D">
              <w:rPr>
                <w:sz w:val="22"/>
              </w:rPr>
              <w:t>Encourage them to think about the emotions conveyed, any messages or themes presented, and the overall tone and mood of the content.</w:t>
            </w:r>
          </w:p>
        </w:tc>
        <w:tc>
          <w:tcPr>
            <w:tcW w:w="1899" w:type="dxa"/>
            <w:gridSpan w:val="2"/>
          </w:tcPr>
          <w:p w14:paraId="3AB26C3C" w14:textId="77777777" w:rsidR="00CF3ABA" w:rsidRPr="008C36D0" w:rsidRDefault="00CF3ABA" w:rsidP="00976416">
            <w:pPr>
              <w:rPr>
                <w:rFonts w:ascii="Gill Sans MT" w:hAnsi="Gill Sans MT"/>
              </w:rPr>
            </w:pPr>
          </w:p>
        </w:tc>
      </w:tr>
      <w:tr w:rsidR="00CF3ABA" w:rsidRPr="008C36D0" w14:paraId="28E10465" w14:textId="77777777" w:rsidTr="00976416">
        <w:trPr>
          <w:trHeight w:val="980"/>
        </w:trPr>
        <w:tc>
          <w:tcPr>
            <w:tcW w:w="1800" w:type="dxa"/>
          </w:tcPr>
          <w:p w14:paraId="142D2D37" w14:textId="77777777" w:rsidR="00CF3ABA" w:rsidRPr="008C36D0" w:rsidRDefault="00CF3ABA" w:rsidP="00976416">
            <w:pPr>
              <w:rPr>
                <w:rFonts w:ascii="Gill Sans MT" w:hAnsi="Gill Sans MT"/>
              </w:rPr>
            </w:pPr>
            <w:r w:rsidRPr="008C36D0">
              <w:rPr>
                <w:rFonts w:ascii="Gill Sans MT" w:hAnsi="Gill Sans MT"/>
              </w:rPr>
              <w:t xml:space="preserve">PHASE 2: </w:t>
            </w:r>
            <w:r w:rsidRPr="008C36D0">
              <w:rPr>
                <w:rFonts w:ascii="Gill Sans MT" w:hAnsi="Gill Sans MT"/>
                <w:b/>
              </w:rPr>
              <w:t>NEW LEARNING</w:t>
            </w:r>
          </w:p>
        </w:tc>
        <w:tc>
          <w:tcPr>
            <w:tcW w:w="5571" w:type="dxa"/>
            <w:gridSpan w:val="5"/>
          </w:tcPr>
          <w:p w14:paraId="361D0325" w14:textId="77777777" w:rsidR="0051267D" w:rsidRDefault="0051267D" w:rsidP="00976416">
            <w:pPr>
              <w:pStyle w:val="Default"/>
              <w:rPr>
                <w:sz w:val="22"/>
              </w:rPr>
            </w:pPr>
            <w:r w:rsidRPr="0051267D">
              <w:rPr>
                <w:sz w:val="22"/>
              </w:rPr>
              <w:t xml:space="preserve">Lead a class discussion on the importance of actively listening to and watching audio-visual content. </w:t>
            </w:r>
          </w:p>
          <w:p w14:paraId="4F1EFAB6" w14:textId="77777777" w:rsidR="0051267D" w:rsidRDefault="0051267D" w:rsidP="00976416">
            <w:pPr>
              <w:pStyle w:val="Default"/>
              <w:rPr>
                <w:sz w:val="22"/>
              </w:rPr>
            </w:pPr>
          </w:p>
          <w:p w14:paraId="7284E55E" w14:textId="77777777" w:rsidR="0051267D" w:rsidRDefault="0051267D" w:rsidP="00976416">
            <w:pPr>
              <w:pStyle w:val="Default"/>
              <w:rPr>
                <w:sz w:val="22"/>
              </w:rPr>
            </w:pPr>
            <w:r w:rsidRPr="0051267D">
              <w:rPr>
                <w:sz w:val="22"/>
              </w:rPr>
              <w:t xml:space="preserve">Discuss how visual and auditory elements contribute to the overall impact and effectiveness of a message. </w:t>
            </w:r>
          </w:p>
          <w:p w14:paraId="576DE9C1" w14:textId="77777777" w:rsidR="0051267D" w:rsidRDefault="0051267D" w:rsidP="00976416">
            <w:pPr>
              <w:pStyle w:val="Default"/>
              <w:rPr>
                <w:sz w:val="22"/>
              </w:rPr>
            </w:pPr>
          </w:p>
          <w:p w14:paraId="0D7B014E" w14:textId="6F602B66" w:rsidR="00CF3ABA" w:rsidRDefault="0051267D" w:rsidP="00976416">
            <w:pPr>
              <w:pStyle w:val="Default"/>
              <w:rPr>
                <w:sz w:val="22"/>
              </w:rPr>
            </w:pPr>
            <w:r w:rsidRPr="0051267D">
              <w:rPr>
                <w:sz w:val="22"/>
              </w:rPr>
              <w:t>Introduce key terms such as message, theme, tone, mood, and character, and explain their relevance in analyzing audio-visual content.</w:t>
            </w:r>
          </w:p>
          <w:p w14:paraId="42EDD797" w14:textId="77777777" w:rsidR="0051267D" w:rsidRDefault="0051267D" w:rsidP="00976416">
            <w:pPr>
              <w:pStyle w:val="Default"/>
              <w:rPr>
                <w:sz w:val="22"/>
              </w:rPr>
            </w:pPr>
          </w:p>
          <w:p w14:paraId="57478214" w14:textId="77777777" w:rsidR="0051267D" w:rsidRPr="0051267D" w:rsidRDefault="0051267D" w:rsidP="0051267D">
            <w:pPr>
              <w:pStyle w:val="Default"/>
              <w:rPr>
                <w:sz w:val="22"/>
              </w:rPr>
            </w:pPr>
            <w:r w:rsidRPr="0051267D">
              <w:rPr>
                <w:sz w:val="22"/>
              </w:rPr>
              <w:t>Present a brief overview of the key terms (message, theme, tone, mood, character).</w:t>
            </w:r>
          </w:p>
          <w:p w14:paraId="5226839A" w14:textId="77777777" w:rsidR="00681A9E" w:rsidRDefault="00681A9E" w:rsidP="0051267D">
            <w:pPr>
              <w:pStyle w:val="Default"/>
              <w:rPr>
                <w:sz w:val="22"/>
              </w:rPr>
            </w:pPr>
          </w:p>
          <w:p w14:paraId="197E2C1D" w14:textId="51CBC6C8" w:rsidR="0051267D" w:rsidRDefault="0051267D" w:rsidP="0051267D">
            <w:pPr>
              <w:pStyle w:val="Default"/>
              <w:rPr>
                <w:sz w:val="22"/>
              </w:rPr>
            </w:pPr>
            <w:r w:rsidRPr="0051267D">
              <w:rPr>
                <w:sz w:val="22"/>
              </w:rPr>
              <w:t xml:space="preserve">Choose a short audio-visual clip and guide </w:t>
            </w:r>
            <w:r w:rsidR="002A3C20">
              <w:rPr>
                <w:sz w:val="22"/>
              </w:rPr>
              <w:t>learners</w:t>
            </w:r>
            <w:r w:rsidRPr="0051267D">
              <w:rPr>
                <w:sz w:val="22"/>
              </w:rPr>
              <w:t xml:space="preserve"> through a collective analysis, identifying and discussing each of the key elements.</w:t>
            </w:r>
          </w:p>
          <w:p w14:paraId="186F149A" w14:textId="77777777" w:rsidR="0051267D" w:rsidRDefault="0051267D" w:rsidP="0051267D">
            <w:pPr>
              <w:pStyle w:val="Default"/>
              <w:rPr>
                <w:sz w:val="22"/>
              </w:rPr>
            </w:pPr>
          </w:p>
          <w:p w14:paraId="32528306" w14:textId="392BF821" w:rsidR="0051267D" w:rsidRPr="0051267D" w:rsidRDefault="0051267D" w:rsidP="0051267D">
            <w:pPr>
              <w:pStyle w:val="Default"/>
              <w:rPr>
                <w:sz w:val="22"/>
              </w:rPr>
            </w:pPr>
            <w:r w:rsidRPr="0051267D">
              <w:rPr>
                <w:sz w:val="22"/>
              </w:rPr>
              <w:lastRenderedPageBreak/>
              <w:t xml:space="preserve">Provide </w:t>
            </w:r>
            <w:r w:rsidR="002A3C20">
              <w:rPr>
                <w:sz w:val="22"/>
              </w:rPr>
              <w:t>learners</w:t>
            </w:r>
            <w:r w:rsidRPr="0051267D">
              <w:rPr>
                <w:sz w:val="22"/>
              </w:rPr>
              <w:t xml:space="preserve"> with individual audio-visual content pieces. This could include song lyrics, movie scenes, TED Talks, or podcast excerpts.</w:t>
            </w:r>
          </w:p>
          <w:p w14:paraId="2A939CB0" w14:textId="77777777" w:rsidR="00681A9E" w:rsidRDefault="00681A9E" w:rsidP="0051267D">
            <w:pPr>
              <w:pStyle w:val="Default"/>
              <w:rPr>
                <w:sz w:val="22"/>
              </w:rPr>
            </w:pPr>
          </w:p>
          <w:p w14:paraId="227947E3" w14:textId="740A48B7" w:rsidR="0051267D" w:rsidRPr="0051267D" w:rsidRDefault="0051267D" w:rsidP="0051267D">
            <w:pPr>
              <w:pStyle w:val="Default"/>
              <w:rPr>
                <w:sz w:val="22"/>
              </w:rPr>
            </w:pPr>
            <w:r w:rsidRPr="0051267D">
              <w:rPr>
                <w:sz w:val="22"/>
              </w:rPr>
              <w:t xml:space="preserve">Instruct </w:t>
            </w:r>
            <w:r w:rsidR="002A3C20">
              <w:rPr>
                <w:sz w:val="22"/>
              </w:rPr>
              <w:t>learners</w:t>
            </w:r>
            <w:r w:rsidRPr="0051267D">
              <w:rPr>
                <w:sz w:val="22"/>
              </w:rPr>
              <w:t xml:space="preserve"> to analyze the content independently, noting the message, theme, tone, mood, and character.</w:t>
            </w:r>
          </w:p>
          <w:p w14:paraId="7E8402E2" w14:textId="77777777" w:rsidR="0051267D" w:rsidRDefault="0051267D" w:rsidP="0051267D">
            <w:pPr>
              <w:pStyle w:val="Default"/>
              <w:rPr>
                <w:sz w:val="22"/>
              </w:rPr>
            </w:pPr>
            <w:r w:rsidRPr="0051267D">
              <w:rPr>
                <w:sz w:val="22"/>
              </w:rPr>
              <w:t>Circulate around the class to provide assistance and guidance.</w:t>
            </w:r>
          </w:p>
          <w:p w14:paraId="296F8DBE" w14:textId="77777777" w:rsidR="0051267D" w:rsidRDefault="0051267D" w:rsidP="0051267D">
            <w:pPr>
              <w:pStyle w:val="Default"/>
              <w:rPr>
                <w:sz w:val="22"/>
              </w:rPr>
            </w:pPr>
          </w:p>
          <w:p w14:paraId="1803A9AD" w14:textId="60DFD45C" w:rsidR="0051267D" w:rsidRPr="0051267D" w:rsidRDefault="0051267D" w:rsidP="0051267D">
            <w:pPr>
              <w:pStyle w:val="Default"/>
              <w:rPr>
                <w:sz w:val="22"/>
              </w:rPr>
            </w:pPr>
            <w:r w:rsidRPr="0051267D">
              <w:rPr>
                <w:sz w:val="22"/>
              </w:rPr>
              <w:t xml:space="preserve">Assign longer audio-visual content pieces for </w:t>
            </w:r>
            <w:r w:rsidR="002A3C20">
              <w:rPr>
                <w:sz w:val="22"/>
              </w:rPr>
              <w:t>learners</w:t>
            </w:r>
            <w:r w:rsidRPr="0051267D">
              <w:rPr>
                <w:sz w:val="22"/>
              </w:rPr>
              <w:t xml:space="preserve"> to analyze individually.</w:t>
            </w:r>
          </w:p>
          <w:p w14:paraId="7BEEDB6F" w14:textId="77777777" w:rsidR="00681A9E" w:rsidRDefault="00681A9E" w:rsidP="0051267D">
            <w:pPr>
              <w:pStyle w:val="Default"/>
              <w:rPr>
                <w:sz w:val="22"/>
              </w:rPr>
            </w:pPr>
          </w:p>
          <w:p w14:paraId="5F9122FE" w14:textId="77777777" w:rsidR="0051267D" w:rsidRPr="0051267D" w:rsidRDefault="0051267D" w:rsidP="0051267D">
            <w:pPr>
              <w:pStyle w:val="Default"/>
              <w:rPr>
                <w:sz w:val="22"/>
              </w:rPr>
            </w:pPr>
            <w:r w:rsidRPr="0051267D">
              <w:rPr>
                <w:sz w:val="22"/>
              </w:rPr>
              <w:t>Instruct them to create a more detailed analysis that includes specific examples to support their observations.</w:t>
            </w:r>
          </w:p>
          <w:p w14:paraId="156526D1" w14:textId="77777777" w:rsidR="00681A9E" w:rsidRDefault="00681A9E" w:rsidP="0051267D">
            <w:pPr>
              <w:pStyle w:val="Default"/>
              <w:rPr>
                <w:sz w:val="22"/>
              </w:rPr>
            </w:pPr>
          </w:p>
          <w:p w14:paraId="1C78CEBF" w14:textId="77777777" w:rsidR="0051267D" w:rsidRDefault="0051267D" w:rsidP="0051267D">
            <w:pPr>
              <w:pStyle w:val="Default"/>
              <w:rPr>
                <w:sz w:val="22"/>
              </w:rPr>
            </w:pPr>
            <w:r w:rsidRPr="0051267D">
              <w:rPr>
                <w:sz w:val="22"/>
              </w:rPr>
              <w:t>Emphasize the importance of providing evidence for their interpretations.</w:t>
            </w:r>
          </w:p>
          <w:p w14:paraId="61A03E84" w14:textId="77777777" w:rsidR="0051267D" w:rsidRDefault="0051267D" w:rsidP="0051267D">
            <w:pPr>
              <w:pStyle w:val="Default"/>
              <w:rPr>
                <w:sz w:val="22"/>
              </w:rPr>
            </w:pPr>
          </w:p>
          <w:p w14:paraId="651DCDC8" w14:textId="67EBF0D2" w:rsidR="0051267D" w:rsidRDefault="0051267D" w:rsidP="0051267D">
            <w:pPr>
              <w:pStyle w:val="Default"/>
              <w:rPr>
                <w:sz w:val="22"/>
              </w:rPr>
            </w:pPr>
            <w:r w:rsidRPr="0051267D">
              <w:rPr>
                <w:sz w:val="22"/>
              </w:rPr>
              <w:t xml:space="preserve">Arrange a gallery walk where </w:t>
            </w:r>
            <w:r w:rsidR="002A3C20">
              <w:rPr>
                <w:sz w:val="22"/>
              </w:rPr>
              <w:t>learners</w:t>
            </w:r>
            <w:r w:rsidRPr="0051267D">
              <w:rPr>
                <w:sz w:val="22"/>
              </w:rPr>
              <w:t xml:space="preserve"> can display their analyses (perhaps in the form of posters or written summaries).</w:t>
            </w:r>
          </w:p>
          <w:p w14:paraId="50C97BC5" w14:textId="77777777" w:rsidR="0051267D" w:rsidRPr="0051267D" w:rsidRDefault="0051267D" w:rsidP="0051267D">
            <w:pPr>
              <w:pStyle w:val="Default"/>
              <w:rPr>
                <w:sz w:val="22"/>
              </w:rPr>
            </w:pPr>
          </w:p>
          <w:p w14:paraId="436C5C81" w14:textId="6C671CDE" w:rsidR="0051267D" w:rsidRPr="0051267D" w:rsidRDefault="002A3C20" w:rsidP="0051267D">
            <w:pPr>
              <w:pStyle w:val="Default"/>
              <w:rPr>
                <w:sz w:val="22"/>
              </w:rPr>
            </w:pPr>
            <w:r>
              <w:rPr>
                <w:sz w:val="22"/>
              </w:rPr>
              <w:t>Learners</w:t>
            </w:r>
            <w:r w:rsidR="0051267D" w:rsidRPr="0051267D">
              <w:rPr>
                <w:sz w:val="22"/>
              </w:rPr>
              <w:t xml:space="preserve"> move around the room, reviewing and providing feedback on their peers' analyses.</w:t>
            </w:r>
          </w:p>
          <w:p w14:paraId="5C9E0B1B" w14:textId="77777777" w:rsidR="0051267D" w:rsidRDefault="0051267D" w:rsidP="0051267D">
            <w:pPr>
              <w:pStyle w:val="Default"/>
              <w:rPr>
                <w:sz w:val="22"/>
              </w:rPr>
            </w:pPr>
          </w:p>
          <w:p w14:paraId="6A1520B4" w14:textId="74EF83FA" w:rsidR="0051267D" w:rsidRPr="00680604" w:rsidRDefault="0051267D" w:rsidP="0051267D">
            <w:pPr>
              <w:pStyle w:val="Default"/>
              <w:rPr>
                <w:sz w:val="22"/>
              </w:rPr>
            </w:pPr>
            <w:r w:rsidRPr="0051267D">
              <w:rPr>
                <w:sz w:val="22"/>
              </w:rPr>
              <w:t xml:space="preserve">Encourage </w:t>
            </w:r>
            <w:r w:rsidR="002A3C20">
              <w:rPr>
                <w:sz w:val="22"/>
              </w:rPr>
              <w:t>learners</w:t>
            </w:r>
            <w:r w:rsidRPr="0051267D">
              <w:rPr>
                <w:sz w:val="22"/>
              </w:rPr>
              <w:t xml:space="preserve"> to consider different perspectives and interpretations.</w:t>
            </w:r>
          </w:p>
        </w:tc>
        <w:tc>
          <w:tcPr>
            <w:tcW w:w="1899" w:type="dxa"/>
            <w:gridSpan w:val="2"/>
          </w:tcPr>
          <w:p w14:paraId="47948C8E" w14:textId="77777777" w:rsidR="00CF3ABA" w:rsidRPr="008C36D0" w:rsidRDefault="00CF3ABA" w:rsidP="00976416">
            <w:pPr>
              <w:rPr>
                <w:rFonts w:ascii="Gill Sans MT" w:hAnsi="Gill Sans MT"/>
              </w:rPr>
            </w:pPr>
            <w:r w:rsidRPr="00777B48">
              <w:rPr>
                <w:rFonts w:ascii="Gill Sans MT" w:hAnsi="Gill Sans MT" w:cstheme="minorHAnsi"/>
                <w:szCs w:val="24"/>
              </w:rPr>
              <w:lastRenderedPageBreak/>
              <w:t>Audio-visual content (short video, podcast, or audio clip)</w:t>
            </w:r>
          </w:p>
        </w:tc>
      </w:tr>
      <w:tr w:rsidR="00CF3ABA" w:rsidRPr="008C36D0" w14:paraId="33DF2641" w14:textId="77777777" w:rsidTr="00976416">
        <w:trPr>
          <w:trHeight w:val="917"/>
        </w:trPr>
        <w:tc>
          <w:tcPr>
            <w:tcW w:w="1800" w:type="dxa"/>
          </w:tcPr>
          <w:p w14:paraId="5B72643E" w14:textId="77777777" w:rsidR="00CF3ABA" w:rsidRPr="008C36D0" w:rsidRDefault="00CF3ABA" w:rsidP="00976416">
            <w:pPr>
              <w:rPr>
                <w:rFonts w:ascii="Gill Sans MT" w:hAnsi="Gill Sans MT"/>
              </w:rPr>
            </w:pPr>
            <w:r w:rsidRPr="008C36D0">
              <w:rPr>
                <w:rFonts w:ascii="Gill Sans MT" w:hAnsi="Gill Sans MT"/>
              </w:rPr>
              <w:t xml:space="preserve">PHASE 3: </w:t>
            </w:r>
            <w:r w:rsidRPr="008C36D0">
              <w:rPr>
                <w:rFonts w:ascii="Gill Sans MT" w:hAnsi="Gill Sans MT"/>
                <w:b/>
              </w:rPr>
              <w:t>REFLECTION</w:t>
            </w:r>
          </w:p>
        </w:tc>
        <w:tc>
          <w:tcPr>
            <w:tcW w:w="5571" w:type="dxa"/>
            <w:gridSpan w:val="5"/>
          </w:tcPr>
          <w:p w14:paraId="4E7C7849" w14:textId="77777777" w:rsidR="00CF3ABA" w:rsidRPr="008C36D0" w:rsidRDefault="00CF3ABA" w:rsidP="00976416">
            <w:pPr>
              <w:rPr>
                <w:rFonts w:ascii="Gill Sans MT" w:hAnsi="Gill Sans MT"/>
              </w:rPr>
            </w:pPr>
            <w:r w:rsidRPr="008C36D0">
              <w:rPr>
                <w:rFonts w:ascii="Gill Sans MT" w:hAnsi="Gill Sans MT"/>
              </w:rPr>
              <w:t xml:space="preserve">Use peer discussion and effective questioning to find out from learners what they have learnt during the lesson. </w:t>
            </w:r>
          </w:p>
          <w:p w14:paraId="181F7997" w14:textId="77777777" w:rsidR="00CF3ABA" w:rsidRPr="008C36D0" w:rsidRDefault="00CF3ABA" w:rsidP="00976416">
            <w:pPr>
              <w:rPr>
                <w:rFonts w:ascii="Gill Sans MT" w:hAnsi="Gill Sans MT"/>
              </w:rPr>
            </w:pPr>
          </w:p>
          <w:p w14:paraId="0A884D02" w14:textId="77777777" w:rsidR="00CF3ABA" w:rsidRPr="008C36D0" w:rsidRDefault="00CF3ABA" w:rsidP="00976416">
            <w:pPr>
              <w:rPr>
                <w:rFonts w:ascii="Gill Sans MT" w:hAnsi="Gill Sans MT"/>
              </w:rPr>
            </w:pPr>
            <w:r w:rsidRPr="008C36D0">
              <w:rPr>
                <w:rFonts w:ascii="Gill Sans MT" w:hAnsi="Gill Sans MT"/>
              </w:rPr>
              <w:t xml:space="preserve">Take feedback from learners and summarize the lesson. </w:t>
            </w:r>
          </w:p>
        </w:tc>
        <w:tc>
          <w:tcPr>
            <w:tcW w:w="1899" w:type="dxa"/>
            <w:gridSpan w:val="2"/>
          </w:tcPr>
          <w:p w14:paraId="29FEED37" w14:textId="77777777" w:rsidR="00CF3ABA" w:rsidRPr="008C36D0" w:rsidRDefault="00CF3ABA" w:rsidP="00976416">
            <w:pPr>
              <w:rPr>
                <w:rFonts w:ascii="Gill Sans MT" w:hAnsi="Gill Sans MT"/>
              </w:rPr>
            </w:pPr>
          </w:p>
        </w:tc>
      </w:tr>
    </w:tbl>
    <w:p w14:paraId="12CB6C33" w14:textId="77777777" w:rsidR="00CF3ABA" w:rsidRPr="008C36D0" w:rsidRDefault="00CF3ABA" w:rsidP="00CF3ABA">
      <w:pPr>
        <w:spacing w:after="0"/>
        <w:jc w:val="center"/>
        <w:rPr>
          <w:rFonts w:ascii="Gill Sans MT" w:hAnsi="Gill Sans MT"/>
          <w:sz w:val="32"/>
        </w:rPr>
      </w:pPr>
    </w:p>
    <w:p w14:paraId="2102992D" w14:textId="77777777" w:rsidR="00CF3ABA" w:rsidRDefault="00CF3ABA" w:rsidP="00CF3ABA">
      <w:pPr>
        <w:rPr>
          <w:rFonts w:ascii="Gill Sans MT" w:hAnsi="Gill Sans MT"/>
          <w:sz w:val="32"/>
        </w:rPr>
      </w:pPr>
      <w:r>
        <w:rPr>
          <w:rFonts w:ascii="Gill Sans MT" w:hAnsi="Gill Sans MT"/>
          <w:sz w:val="32"/>
        </w:rPr>
        <w:br w:type="page"/>
      </w:r>
    </w:p>
    <w:p w14:paraId="7BBB131C" w14:textId="77777777" w:rsidR="00CF3ABA" w:rsidRPr="008C36D0" w:rsidRDefault="00CF3ABA" w:rsidP="00CF3ABA">
      <w:pPr>
        <w:spacing w:after="0"/>
        <w:jc w:val="center"/>
        <w:rPr>
          <w:rFonts w:ascii="Gill Sans MT" w:hAnsi="Gill Sans MT"/>
          <w:sz w:val="32"/>
        </w:rPr>
      </w:pPr>
    </w:p>
    <w:tbl>
      <w:tblPr>
        <w:tblStyle w:val="TableGrid"/>
        <w:tblW w:w="9356" w:type="dxa"/>
        <w:tblInd w:w="-5" w:type="dxa"/>
        <w:tblLook w:val="04A0" w:firstRow="1" w:lastRow="0" w:firstColumn="1" w:lastColumn="0" w:noHBand="0" w:noVBand="1"/>
      </w:tblPr>
      <w:tblGrid>
        <w:gridCol w:w="2055"/>
        <w:gridCol w:w="952"/>
        <w:gridCol w:w="1246"/>
        <w:gridCol w:w="1007"/>
        <w:gridCol w:w="552"/>
        <w:gridCol w:w="1658"/>
        <w:gridCol w:w="630"/>
        <w:gridCol w:w="1256"/>
      </w:tblGrid>
      <w:tr w:rsidR="00CF3ABA" w:rsidRPr="008C36D0" w14:paraId="0B3A9269" w14:textId="77777777" w:rsidTr="00976416">
        <w:trPr>
          <w:trHeight w:val="350"/>
        </w:trPr>
        <w:tc>
          <w:tcPr>
            <w:tcW w:w="3007" w:type="dxa"/>
            <w:gridSpan w:val="2"/>
            <w:shd w:val="clear" w:color="auto" w:fill="EDEDED" w:themeFill="accent3" w:themeFillTint="33"/>
            <w:vAlign w:val="center"/>
          </w:tcPr>
          <w:p w14:paraId="52D9091D" w14:textId="77777777" w:rsidR="00CF3ABA" w:rsidRPr="008C36D0" w:rsidRDefault="00CF3ABA" w:rsidP="00976416">
            <w:pPr>
              <w:rPr>
                <w:rFonts w:ascii="Gill Sans MT" w:hAnsi="Gill Sans MT" w:cs="Tahoma"/>
                <w:sz w:val="20"/>
              </w:rPr>
            </w:pPr>
            <w:r w:rsidRPr="008C36D0">
              <w:rPr>
                <w:rFonts w:ascii="Gill Sans MT" w:hAnsi="Gill Sans MT" w:cs="Tahoma"/>
                <w:b/>
                <w:sz w:val="20"/>
              </w:rPr>
              <w:t xml:space="preserve">Week Ending: </w:t>
            </w:r>
          </w:p>
        </w:tc>
        <w:tc>
          <w:tcPr>
            <w:tcW w:w="2253" w:type="dxa"/>
            <w:gridSpan w:val="2"/>
            <w:shd w:val="clear" w:color="auto" w:fill="EDEDED" w:themeFill="accent3" w:themeFillTint="33"/>
            <w:vAlign w:val="center"/>
          </w:tcPr>
          <w:p w14:paraId="6B3F85C2"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Day: </w:t>
            </w:r>
          </w:p>
        </w:tc>
        <w:tc>
          <w:tcPr>
            <w:tcW w:w="4096" w:type="dxa"/>
            <w:gridSpan w:val="4"/>
            <w:shd w:val="clear" w:color="auto" w:fill="EDEDED" w:themeFill="accent3" w:themeFillTint="33"/>
            <w:vAlign w:val="center"/>
          </w:tcPr>
          <w:p w14:paraId="7EFB56B6"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Subject: </w:t>
            </w:r>
            <w:r w:rsidRPr="008C36D0">
              <w:rPr>
                <w:rFonts w:ascii="Gill Sans MT" w:hAnsi="Gill Sans MT" w:cs="Tahoma"/>
              </w:rPr>
              <w:t xml:space="preserve">English Language </w:t>
            </w:r>
          </w:p>
        </w:tc>
      </w:tr>
      <w:tr w:rsidR="00CF3ABA" w:rsidRPr="008C36D0" w14:paraId="07993137" w14:textId="77777777" w:rsidTr="00976416">
        <w:trPr>
          <w:trHeight w:val="359"/>
        </w:trPr>
        <w:tc>
          <w:tcPr>
            <w:tcW w:w="5260" w:type="dxa"/>
            <w:gridSpan w:val="4"/>
            <w:shd w:val="clear" w:color="auto" w:fill="EDEDED" w:themeFill="accent3" w:themeFillTint="33"/>
            <w:vAlign w:val="center"/>
          </w:tcPr>
          <w:p w14:paraId="610F7739" w14:textId="77777777" w:rsidR="00CF3ABA" w:rsidRPr="008C36D0" w:rsidRDefault="00CF3ABA" w:rsidP="00976416">
            <w:pPr>
              <w:rPr>
                <w:rFonts w:ascii="Gill Sans MT" w:hAnsi="Gill Sans MT" w:cs="Tahoma"/>
                <w:sz w:val="20"/>
              </w:rPr>
            </w:pPr>
            <w:r w:rsidRPr="008C36D0">
              <w:rPr>
                <w:rFonts w:ascii="Gill Sans MT" w:hAnsi="Gill Sans MT" w:cs="Tahoma"/>
                <w:b/>
                <w:sz w:val="20"/>
              </w:rPr>
              <w:t xml:space="preserve">Duration: </w:t>
            </w:r>
            <w:r w:rsidRPr="008C36D0">
              <w:rPr>
                <w:rFonts w:ascii="Gill Sans MT" w:hAnsi="Gill Sans MT" w:cs="Tahoma"/>
                <w:sz w:val="20"/>
              </w:rPr>
              <w:t>60mins</w:t>
            </w:r>
          </w:p>
        </w:tc>
        <w:tc>
          <w:tcPr>
            <w:tcW w:w="4096" w:type="dxa"/>
            <w:gridSpan w:val="4"/>
            <w:shd w:val="clear" w:color="auto" w:fill="EDEDED" w:themeFill="accent3" w:themeFillTint="33"/>
            <w:vAlign w:val="center"/>
          </w:tcPr>
          <w:p w14:paraId="295D9E93"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Strand: </w:t>
            </w:r>
            <w:r w:rsidRPr="008C36D0">
              <w:rPr>
                <w:rFonts w:ascii="Gill Sans MT" w:hAnsi="Gill Sans MT" w:cs="Tahoma"/>
              </w:rPr>
              <w:t>Reading</w:t>
            </w:r>
          </w:p>
        </w:tc>
      </w:tr>
      <w:tr w:rsidR="00CF3ABA" w:rsidRPr="008C36D0" w14:paraId="3A2A13D5" w14:textId="77777777" w:rsidTr="00976416">
        <w:trPr>
          <w:trHeight w:val="341"/>
        </w:trPr>
        <w:tc>
          <w:tcPr>
            <w:tcW w:w="3007" w:type="dxa"/>
            <w:gridSpan w:val="2"/>
            <w:shd w:val="clear" w:color="auto" w:fill="EDEDED" w:themeFill="accent3" w:themeFillTint="33"/>
            <w:vAlign w:val="center"/>
          </w:tcPr>
          <w:p w14:paraId="1B01CD38"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Class: </w:t>
            </w:r>
            <w:r>
              <w:rPr>
                <w:rFonts w:ascii="Gill Sans MT" w:hAnsi="Gill Sans MT" w:cstheme="minorHAnsi"/>
              </w:rPr>
              <w:t>B9</w:t>
            </w:r>
          </w:p>
        </w:tc>
        <w:tc>
          <w:tcPr>
            <w:tcW w:w="2253" w:type="dxa"/>
            <w:gridSpan w:val="2"/>
            <w:shd w:val="clear" w:color="auto" w:fill="EDEDED" w:themeFill="accent3" w:themeFillTint="33"/>
            <w:vAlign w:val="center"/>
          </w:tcPr>
          <w:p w14:paraId="2F2AA6B3"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Class Size: </w:t>
            </w:r>
          </w:p>
        </w:tc>
        <w:tc>
          <w:tcPr>
            <w:tcW w:w="4096" w:type="dxa"/>
            <w:gridSpan w:val="4"/>
            <w:shd w:val="clear" w:color="auto" w:fill="EDEDED" w:themeFill="accent3" w:themeFillTint="33"/>
            <w:vAlign w:val="center"/>
          </w:tcPr>
          <w:p w14:paraId="1249F433" w14:textId="784B7262" w:rsidR="00CF3ABA" w:rsidRPr="009175A7" w:rsidRDefault="00CF3ABA" w:rsidP="00976416">
            <w:pPr>
              <w:rPr>
                <w:rFonts w:ascii="Gill Sans MT" w:hAnsi="Gill Sans MT"/>
              </w:rPr>
            </w:pPr>
            <w:r w:rsidRPr="008C36D0">
              <w:rPr>
                <w:rFonts w:ascii="Gill Sans MT" w:hAnsi="Gill Sans MT" w:cs="Tahoma"/>
                <w:b/>
                <w:sz w:val="20"/>
              </w:rPr>
              <w:t xml:space="preserve">Sub Strand: </w:t>
            </w:r>
            <w:r w:rsidR="009D12EA" w:rsidRPr="00E15B0C">
              <w:rPr>
                <w:rFonts w:ascii="Gill Sans MT" w:hAnsi="Gill Sans MT"/>
              </w:rPr>
              <w:t>Summarizing</w:t>
            </w:r>
          </w:p>
        </w:tc>
      </w:tr>
      <w:tr w:rsidR="00CF3ABA" w:rsidRPr="008C36D0" w14:paraId="3637CFAC" w14:textId="77777777" w:rsidTr="00976416">
        <w:trPr>
          <w:trHeight w:val="474"/>
        </w:trPr>
        <w:tc>
          <w:tcPr>
            <w:tcW w:w="4253" w:type="dxa"/>
            <w:gridSpan w:val="3"/>
            <w:shd w:val="clear" w:color="auto" w:fill="EDEDED" w:themeFill="accent3" w:themeFillTint="33"/>
            <w:vAlign w:val="center"/>
          </w:tcPr>
          <w:p w14:paraId="7B479AE8"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Content Standard: </w:t>
            </w:r>
          </w:p>
          <w:p w14:paraId="050EAFE5" w14:textId="6F3E86B2" w:rsidR="00CF3ABA" w:rsidRPr="008C36D0" w:rsidRDefault="009D12EA" w:rsidP="00976416">
            <w:pPr>
              <w:rPr>
                <w:rFonts w:ascii="Gill Sans MT" w:hAnsi="Gill Sans MT" w:cs="Tahoma"/>
                <w:sz w:val="20"/>
              </w:rPr>
            </w:pPr>
            <w:r w:rsidRPr="00E15B0C">
              <w:rPr>
                <w:rFonts w:ascii="Gill Sans MT" w:hAnsi="Gill Sans MT"/>
              </w:rPr>
              <w:t>B9.2.2.1: Cite the textual  evidence that supports an analysis of what the text says, determining the central idea of a text  and provide an objective  summary</w:t>
            </w:r>
          </w:p>
        </w:tc>
        <w:tc>
          <w:tcPr>
            <w:tcW w:w="3847" w:type="dxa"/>
            <w:gridSpan w:val="4"/>
            <w:shd w:val="clear" w:color="auto" w:fill="EDEDED" w:themeFill="accent3" w:themeFillTint="33"/>
            <w:vAlign w:val="center"/>
          </w:tcPr>
          <w:p w14:paraId="1F7E902D"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Indicator: </w:t>
            </w:r>
          </w:p>
          <w:p w14:paraId="556DD9B9" w14:textId="2D4FD6F1" w:rsidR="00CF3ABA" w:rsidRPr="009175A7" w:rsidRDefault="009D12EA" w:rsidP="009D12EA">
            <w:pPr>
              <w:rPr>
                <w:rFonts w:ascii="Gill Sans MT" w:hAnsi="Gill Sans MT"/>
              </w:rPr>
            </w:pPr>
            <w:r w:rsidRPr="00E15B0C">
              <w:rPr>
                <w:rFonts w:ascii="Gill Sans MT" w:hAnsi="Gill Sans MT"/>
              </w:rPr>
              <w:t>B9.2.2.1.1</w:t>
            </w:r>
            <w:r>
              <w:rPr>
                <w:rFonts w:ascii="Gill Sans MT" w:hAnsi="Gill Sans MT"/>
              </w:rPr>
              <w:t xml:space="preserve"> </w:t>
            </w:r>
            <w:r w:rsidRPr="00E15B0C">
              <w:rPr>
                <w:rFonts w:ascii="Gill Sans MT" w:hAnsi="Gill Sans MT"/>
              </w:rPr>
              <w:t>Analyze critically a given text in entirety and  provide an objective summary</w:t>
            </w:r>
          </w:p>
        </w:tc>
        <w:tc>
          <w:tcPr>
            <w:tcW w:w="1256" w:type="dxa"/>
            <w:shd w:val="clear" w:color="auto" w:fill="EDEDED" w:themeFill="accent3" w:themeFillTint="33"/>
            <w:vAlign w:val="center"/>
          </w:tcPr>
          <w:p w14:paraId="72468411"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Lesson:</w:t>
            </w:r>
          </w:p>
          <w:p w14:paraId="164575AB" w14:textId="77777777" w:rsidR="00CF3ABA" w:rsidRPr="008C36D0" w:rsidRDefault="00CF3ABA" w:rsidP="00976416">
            <w:pPr>
              <w:rPr>
                <w:rFonts w:ascii="Gill Sans MT" w:hAnsi="Gill Sans MT" w:cs="Tahoma"/>
                <w:sz w:val="20"/>
              </w:rPr>
            </w:pPr>
          </w:p>
          <w:p w14:paraId="01BFCD68" w14:textId="77777777" w:rsidR="00CF3ABA" w:rsidRPr="008C36D0" w:rsidRDefault="00CF3ABA" w:rsidP="00976416">
            <w:pPr>
              <w:rPr>
                <w:rFonts w:ascii="Gill Sans MT" w:hAnsi="Gill Sans MT" w:cs="Tahoma"/>
                <w:sz w:val="20"/>
              </w:rPr>
            </w:pPr>
            <w:r w:rsidRPr="008C36D0">
              <w:rPr>
                <w:rFonts w:ascii="Gill Sans MT" w:hAnsi="Gill Sans MT" w:cs="Tahoma"/>
                <w:sz w:val="20"/>
              </w:rPr>
              <w:t>1 of 1</w:t>
            </w:r>
          </w:p>
        </w:tc>
      </w:tr>
      <w:tr w:rsidR="00CF3ABA" w:rsidRPr="008C36D0" w14:paraId="60843AAF" w14:textId="77777777" w:rsidTr="00976416">
        <w:trPr>
          <w:trHeight w:val="494"/>
        </w:trPr>
        <w:tc>
          <w:tcPr>
            <w:tcW w:w="5812" w:type="dxa"/>
            <w:gridSpan w:val="5"/>
            <w:shd w:val="clear" w:color="auto" w:fill="EDEDED" w:themeFill="accent3" w:themeFillTint="33"/>
            <w:vAlign w:val="center"/>
          </w:tcPr>
          <w:p w14:paraId="1626B881"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Performance Indicator: </w:t>
            </w:r>
          </w:p>
          <w:p w14:paraId="6680EE20" w14:textId="792D3AF5" w:rsidR="00CF3ABA" w:rsidRPr="008C36D0" w:rsidRDefault="00CF3ABA" w:rsidP="00B05980">
            <w:pPr>
              <w:rPr>
                <w:rFonts w:ascii="Gill Sans MT" w:hAnsi="Gill Sans MT" w:cs="Tahoma"/>
                <w:sz w:val="20"/>
              </w:rPr>
            </w:pPr>
            <w:r w:rsidRPr="008C36D0">
              <w:rPr>
                <w:rFonts w:ascii="Gill Sans MT" w:hAnsi="Gill Sans MT" w:cs="Tahoma"/>
                <w:sz w:val="20"/>
              </w:rPr>
              <w:t xml:space="preserve">Learners can </w:t>
            </w:r>
            <w:r w:rsidR="00B05980" w:rsidRPr="00B05980">
              <w:rPr>
                <w:rFonts w:ascii="Gill Sans MT" w:hAnsi="Gill Sans MT" w:cs="Tahoma"/>
                <w:sz w:val="20"/>
              </w:rPr>
              <w:t>critically analyz</w:t>
            </w:r>
            <w:r w:rsidR="00B05980">
              <w:rPr>
                <w:rFonts w:ascii="Gill Sans MT" w:hAnsi="Gill Sans MT" w:cs="Tahoma"/>
                <w:sz w:val="20"/>
              </w:rPr>
              <w:t xml:space="preserve">e a given text in its entirety and </w:t>
            </w:r>
            <w:r w:rsidR="00B05980" w:rsidRPr="00B05980">
              <w:rPr>
                <w:rFonts w:ascii="Gill Sans MT" w:hAnsi="Gill Sans MT" w:cs="Tahoma"/>
                <w:sz w:val="20"/>
              </w:rPr>
              <w:t>develop the skill of creating an objective summary based on their critical analysis.</w:t>
            </w:r>
          </w:p>
        </w:tc>
        <w:tc>
          <w:tcPr>
            <w:tcW w:w="3544" w:type="dxa"/>
            <w:gridSpan w:val="3"/>
            <w:shd w:val="clear" w:color="auto" w:fill="EDEDED" w:themeFill="accent3" w:themeFillTint="33"/>
            <w:vAlign w:val="center"/>
          </w:tcPr>
          <w:p w14:paraId="7B3C237A"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Core Competencies:</w:t>
            </w:r>
          </w:p>
          <w:p w14:paraId="4D2A0810" w14:textId="77777777" w:rsidR="00CF3ABA" w:rsidRPr="008C36D0" w:rsidRDefault="00CF3ABA" w:rsidP="00976416">
            <w:pPr>
              <w:rPr>
                <w:rFonts w:ascii="Gill Sans MT" w:hAnsi="Gill Sans MT" w:cs="Tahoma"/>
                <w:sz w:val="20"/>
              </w:rPr>
            </w:pPr>
            <w:r w:rsidRPr="008C36D0">
              <w:rPr>
                <w:rFonts w:ascii="Gill Sans MT" w:hAnsi="Gill Sans MT" w:cs="Tahoma"/>
                <w:sz w:val="20"/>
              </w:rPr>
              <w:t>Communication and Collaboration, Personal Development and Leadership</w:t>
            </w:r>
          </w:p>
        </w:tc>
      </w:tr>
      <w:tr w:rsidR="00CF3ABA" w:rsidRPr="008C36D0" w14:paraId="71540A38" w14:textId="77777777" w:rsidTr="00976416">
        <w:trPr>
          <w:trHeight w:val="332"/>
        </w:trPr>
        <w:tc>
          <w:tcPr>
            <w:tcW w:w="9356" w:type="dxa"/>
            <w:gridSpan w:val="8"/>
            <w:shd w:val="clear" w:color="auto" w:fill="EDEDED" w:themeFill="accent3" w:themeFillTint="33"/>
            <w:vAlign w:val="center"/>
          </w:tcPr>
          <w:p w14:paraId="4BCC227E"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Reference : </w:t>
            </w:r>
            <w:r w:rsidRPr="008C36D0">
              <w:rPr>
                <w:rFonts w:ascii="Gill Sans MT" w:hAnsi="Gill Sans MT" w:cs="Tahoma"/>
              </w:rPr>
              <w:t>English Language Pg.</w:t>
            </w:r>
            <w:r>
              <w:rPr>
                <w:rFonts w:ascii="Gill Sans MT" w:hAnsi="Gill Sans MT" w:cs="Tahoma"/>
                <w:b/>
                <w:sz w:val="20"/>
              </w:rPr>
              <w:t xml:space="preserve"> 81</w:t>
            </w:r>
          </w:p>
        </w:tc>
      </w:tr>
      <w:tr w:rsidR="00CF3ABA" w:rsidRPr="008C36D0" w14:paraId="1C228EEA" w14:textId="77777777" w:rsidTr="00976416">
        <w:trPr>
          <w:trHeight w:val="332"/>
        </w:trPr>
        <w:tc>
          <w:tcPr>
            <w:tcW w:w="9356" w:type="dxa"/>
            <w:gridSpan w:val="8"/>
            <w:shd w:val="clear" w:color="auto" w:fill="EDEDED" w:themeFill="accent3" w:themeFillTint="33"/>
            <w:vAlign w:val="center"/>
          </w:tcPr>
          <w:p w14:paraId="40190D5D" w14:textId="727AEE1C" w:rsidR="00CF3ABA" w:rsidRPr="002F2C67" w:rsidRDefault="00CF3ABA" w:rsidP="00B05980">
            <w:pPr>
              <w:rPr>
                <w:rFonts w:ascii="Gill Sans MT" w:hAnsi="Gill Sans MT" w:cs="Tahoma"/>
                <w:b/>
                <w:sz w:val="20"/>
              </w:rPr>
            </w:pPr>
            <w:r w:rsidRPr="008C36D0">
              <w:rPr>
                <w:rFonts w:ascii="Gill Sans MT" w:hAnsi="Gill Sans MT" w:cs="Tahoma"/>
                <w:b/>
                <w:sz w:val="20"/>
              </w:rPr>
              <w:t xml:space="preserve">Keywords: </w:t>
            </w:r>
            <w:r w:rsidR="00B05980">
              <w:t>Critical Analysis</w:t>
            </w:r>
            <w:r w:rsidR="00B05980">
              <w:t xml:space="preserve">, </w:t>
            </w:r>
            <w:r w:rsidR="00B05980">
              <w:t>Objective Summary</w:t>
            </w:r>
            <w:r w:rsidR="00B05980">
              <w:t xml:space="preserve">, </w:t>
            </w:r>
            <w:r w:rsidR="00B05980">
              <w:t>Interpretation</w:t>
            </w:r>
            <w:r w:rsidR="00B05980">
              <w:t xml:space="preserve">, </w:t>
            </w:r>
            <w:r w:rsidR="00B05980">
              <w:t>Subjectivity</w:t>
            </w:r>
            <w:r w:rsidR="00B05980">
              <w:t xml:space="preserve">, </w:t>
            </w:r>
            <w:r w:rsidR="00B05980">
              <w:t>Objectivity</w:t>
            </w:r>
          </w:p>
        </w:tc>
      </w:tr>
      <w:tr w:rsidR="00CF3ABA" w:rsidRPr="008C36D0" w14:paraId="21D91292" w14:textId="77777777" w:rsidTr="00976416">
        <w:tc>
          <w:tcPr>
            <w:tcW w:w="9356" w:type="dxa"/>
            <w:gridSpan w:val="8"/>
          </w:tcPr>
          <w:p w14:paraId="74D17096" w14:textId="77777777" w:rsidR="00CF3ABA" w:rsidRPr="008C36D0" w:rsidRDefault="00CF3ABA" w:rsidP="00976416">
            <w:pPr>
              <w:rPr>
                <w:rFonts w:ascii="Gill Sans MT" w:hAnsi="Gill Sans MT"/>
              </w:rPr>
            </w:pPr>
          </w:p>
        </w:tc>
      </w:tr>
      <w:tr w:rsidR="00CF3ABA" w:rsidRPr="008C36D0" w14:paraId="2F0B3368" w14:textId="77777777" w:rsidTr="00976416">
        <w:tc>
          <w:tcPr>
            <w:tcW w:w="2055" w:type="dxa"/>
          </w:tcPr>
          <w:p w14:paraId="1FAA2A0E" w14:textId="77777777" w:rsidR="00CF3ABA" w:rsidRPr="008C36D0" w:rsidRDefault="00CF3ABA" w:rsidP="00976416">
            <w:pPr>
              <w:rPr>
                <w:rFonts w:ascii="Gill Sans MT" w:hAnsi="Gill Sans MT"/>
              </w:rPr>
            </w:pPr>
            <w:r w:rsidRPr="008C36D0">
              <w:rPr>
                <w:rFonts w:ascii="Gill Sans MT" w:hAnsi="Gill Sans MT"/>
              </w:rPr>
              <w:t>Phase/Duration</w:t>
            </w:r>
          </w:p>
        </w:tc>
        <w:tc>
          <w:tcPr>
            <w:tcW w:w="5415" w:type="dxa"/>
            <w:gridSpan w:val="5"/>
          </w:tcPr>
          <w:p w14:paraId="5E1C2BB5" w14:textId="77777777" w:rsidR="00CF3ABA" w:rsidRPr="008C36D0" w:rsidRDefault="00CF3ABA" w:rsidP="00976416">
            <w:pPr>
              <w:rPr>
                <w:rFonts w:ascii="Gill Sans MT" w:hAnsi="Gill Sans MT"/>
              </w:rPr>
            </w:pPr>
            <w:r w:rsidRPr="008C36D0">
              <w:rPr>
                <w:rFonts w:ascii="Gill Sans MT" w:hAnsi="Gill Sans MT"/>
              </w:rPr>
              <w:t>Learners Activities</w:t>
            </w:r>
          </w:p>
        </w:tc>
        <w:tc>
          <w:tcPr>
            <w:tcW w:w="1886" w:type="dxa"/>
            <w:gridSpan w:val="2"/>
          </w:tcPr>
          <w:p w14:paraId="79C5A9AC" w14:textId="77777777" w:rsidR="00CF3ABA" w:rsidRPr="008C36D0" w:rsidRDefault="00CF3ABA" w:rsidP="00976416">
            <w:pPr>
              <w:rPr>
                <w:rFonts w:ascii="Gill Sans MT" w:hAnsi="Gill Sans MT"/>
              </w:rPr>
            </w:pPr>
            <w:r w:rsidRPr="008C36D0">
              <w:rPr>
                <w:rFonts w:ascii="Gill Sans MT" w:hAnsi="Gill Sans MT"/>
              </w:rPr>
              <w:t>Resources</w:t>
            </w:r>
          </w:p>
        </w:tc>
      </w:tr>
      <w:tr w:rsidR="00CF3ABA" w:rsidRPr="008C36D0" w14:paraId="5E8AB4B4" w14:textId="77777777" w:rsidTr="00976416">
        <w:trPr>
          <w:trHeight w:val="971"/>
        </w:trPr>
        <w:tc>
          <w:tcPr>
            <w:tcW w:w="2055" w:type="dxa"/>
          </w:tcPr>
          <w:p w14:paraId="5BBFE370" w14:textId="77777777" w:rsidR="00CF3ABA" w:rsidRPr="008C36D0" w:rsidRDefault="00CF3ABA" w:rsidP="00976416">
            <w:pPr>
              <w:rPr>
                <w:rFonts w:ascii="Gill Sans MT" w:hAnsi="Gill Sans MT"/>
              </w:rPr>
            </w:pPr>
            <w:r w:rsidRPr="008C36D0">
              <w:rPr>
                <w:rFonts w:ascii="Gill Sans MT" w:hAnsi="Gill Sans MT"/>
              </w:rPr>
              <w:t xml:space="preserve">PHASE 1: </w:t>
            </w:r>
            <w:r w:rsidRPr="008C36D0">
              <w:rPr>
                <w:rFonts w:ascii="Gill Sans MT" w:hAnsi="Gill Sans MT"/>
                <w:b/>
              </w:rPr>
              <w:t>STARTER</w:t>
            </w:r>
          </w:p>
        </w:tc>
        <w:tc>
          <w:tcPr>
            <w:tcW w:w="5415" w:type="dxa"/>
            <w:gridSpan w:val="5"/>
          </w:tcPr>
          <w:p w14:paraId="6B1AA092" w14:textId="77777777" w:rsidR="00A038EF" w:rsidRDefault="00B05980" w:rsidP="00976416">
            <w:pPr>
              <w:pStyle w:val="Default"/>
              <w:rPr>
                <w:sz w:val="22"/>
              </w:rPr>
            </w:pPr>
            <w:r w:rsidRPr="00B05980">
              <w:rPr>
                <w:sz w:val="22"/>
              </w:rPr>
              <w:t xml:space="preserve">Begin the lesson by introducing the concept of critical analysis. </w:t>
            </w:r>
          </w:p>
          <w:p w14:paraId="427A8CEE" w14:textId="77777777" w:rsidR="00A038EF" w:rsidRDefault="00A038EF" w:rsidP="00976416">
            <w:pPr>
              <w:pStyle w:val="Default"/>
              <w:rPr>
                <w:sz w:val="22"/>
              </w:rPr>
            </w:pPr>
          </w:p>
          <w:p w14:paraId="727D4D1E" w14:textId="77777777" w:rsidR="00A038EF" w:rsidRDefault="00B05980" w:rsidP="00976416">
            <w:pPr>
              <w:pStyle w:val="Default"/>
              <w:rPr>
                <w:sz w:val="22"/>
              </w:rPr>
            </w:pPr>
            <w:r w:rsidRPr="00B05980">
              <w:rPr>
                <w:sz w:val="22"/>
              </w:rPr>
              <w:t xml:space="preserve">Display a short excerpt from a text on the board or screen. </w:t>
            </w:r>
          </w:p>
          <w:p w14:paraId="5E671E78" w14:textId="77777777" w:rsidR="00A038EF" w:rsidRDefault="00A038EF" w:rsidP="00976416">
            <w:pPr>
              <w:pStyle w:val="Default"/>
              <w:rPr>
                <w:sz w:val="22"/>
              </w:rPr>
            </w:pPr>
          </w:p>
          <w:p w14:paraId="4E486BEA" w14:textId="4C045CC0" w:rsidR="00CF3ABA" w:rsidRPr="008C36D0" w:rsidRDefault="00B05980" w:rsidP="00976416">
            <w:pPr>
              <w:pStyle w:val="Default"/>
              <w:rPr>
                <w:sz w:val="22"/>
              </w:rPr>
            </w:pPr>
            <w:r w:rsidRPr="00B05980">
              <w:rPr>
                <w:sz w:val="22"/>
              </w:rPr>
              <w:t xml:space="preserve">Ask </w:t>
            </w:r>
            <w:r w:rsidR="002A3C20">
              <w:rPr>
                <w:sz w:val="22"/>
              </w:rPr>
              <w:t>learners</w:t>
            </w:r>
            <w:r w:rsidRPr="00B05980">
              <w:rPr>
                <w:sz w:val="22"/>
              </w:rPr>
              <w:t xml:space="preserve"> to read it carefully and jot down any initial thoughts or questions that come to mind.</w:t>
            </w:r>
          </w:p>
        </w:tc>
        <w:tc>
          <w:tcPr>
            <w:tcW w:w="1886" w:type="dxa"/>
            <w:gridSpan w:val="2"/>
          </w:tcPr>
          <w:p w14:paraId="4B60E053" w14:textId="77777777" w:rsidR="00CF3ABA" w:rsidRPr="008C36D0" w:rsidRDefault="00CF3ABA" w:rsidP="00976416">
            <w:pPr>
              <w:rPr>
                <w:rFonts w:ascii="Gill Sans MT" w:hAnsi="Gill Sans MT"/>
              </w:rPr>
            </w:pPr>
          </w:p>
        </w:tc>
      </w:tr>
      <w:tr w:rsidR="00CF3ABA" w:rsidRPr="008C36D0" w14:paraId="74EE859F" w14:textId="77777777" w:rsidTr="00976416">
        <w:trPr>
          <w:trHeight w:val="558"/>
        </w:trPr>
        <w:tc>
          <w:tcPr>
            <w:tcW w:w="2055" w:type="dxa"/>
          </w:tcPr>
          <w:p w14:paraId="0A435475" w14:textId="77777777" w:rsidR="00CF3ABA" w:rsidRPr="008C36D0" w:rsidRDefault="00CF3ABA" w:rsidP="00976416">
            <w:pPr>
              <w:rPr>
                <w:rFonts w:ascii="Gill Sans MT" w:hAnsi="Gill Sans MT"/>
              </w:rPr>
            </w:pPr>
            <w:r w:rsidRPr="008C36D0">
              <w:rPr>
                <w:rFonts w:ascii="Gill Sans MT" w:hAnsi="Gill Sans MT"/>
              </w:rPr>
              <w:t xml:space="preserve">PHASE 2: </w:t>
            </w:r>
            <w:r w:rsidRPr="008C36D0">
              <w:rPr>
                <w:rFonts w:ascii="Gill Sans MT" w:hAnsi="Gill Sans MT"/>
                <w:b/>
              </w:rPr>
              <w:t>NEW LEARNING</w:t>
            </w:r>
          </w:p>
        </w:tc>
        <w:tc>
          <w:tcPr>
            <w:tcW w:w="5415" w:type="dxa"/>
            <w:gridSpan w:val="5"/>
          </w:tcPr>
          <w:p w14:paraId="6B907038" w14:textId="77777777" w:rsidR="00D214D2" w:rsidRDefault="00B05980" w:rsidP="00976416">
            <w:pPr>
              <w:pStyle w:val="Default"/>
              <w:rPr>
                <w:sz w:val="22"/>
                <w:szCs w:val="22"/>
              </w:rPr>
            </w:pPr>
            <w:r w:rsidRPr="00B05980">
              <w:rPr>
                <w:sz w:val="22"/>
                <w:szCs w:val="22"/>
              </w:rPr>
              <w:t xml:space="preserve">Engage the class in a discussion about the importance of critical analysis and how it contributes to a deeper understanding of a text. </w:t>
            </w:r>
          </w:p>
          <w:p w14:paraId="42E5F27D" w14:textId="77777777" w:rsidR="00D214D2" w:rsidRDefault="00D214D2" w:rsidP="00976416">
            <w:pPr>
              <w:pStyle w:val="Default"/>
              <w:rPr>
                <w:sz w:val="22"/>
                <w:szCs w:val="22"/>
              </w:rPr>
            </w:pPr>
          </w:p>
          <w:p w14:paraId="0A948B51" w14:textId="77777777" w:rsidR="00D214D2" w:rsidRDefault="00B05980" w:rsidP="00976416">
            <w:pPr>
              <w:pStyle w:val="Default"/>
              <w:rPr>
                <w:sz w:val="22"/>
                <w:szCs w:val="22"/>
              </w:rPr>
            </w:pPr>
            <w:r w:rsidRPr="00B05980">
              <w:rPr>
                <w:sz w:val="22"/>
                <w:szCs w:val="22"/>
              </w:rPr>
              <w:t xml:space="preserve">Introduce key terms such as critical thinking, interpretation, and analysis. </w:t>
            </w:r>
          </w:p>
          <w:p w14:paraId="51674E85" w14:textId="77777777" w:rsidR="00D214D2" w:rsidRDefault="00D214D2" w:rsidP="00976416">
            <w:pPr>
              <w:pStyle w:val="Default"/>
              <w:rPr>
                <w:sz w:val="22"/>
                <w:szCs w:val="22"/>
              </w:rPr>
            </w:pPr>
          </w:p>
          <w:p w14:paraId="710DA06E" w14:textId="7FB15719" w:rsidR="00B05980" w:rsidRDefault="00B05980" w:rsidP="00976416">
            <w:pPr>
              <w:pStyle w:val="Default"/>
              <w:rPr>
                <w:sz w:val="22"/>
                <w:szCs w:val="22"/>
              </w:rPr>
            </w:pPr>
            <w:r w:rsidRPr="00B05980">
              <w:rPr>
                <w:sz w:val="22"/>
                <w:szCs w:val="22"/>
              </w:rPr>
              <w:t>Discuss the difference between subjective and objective perspectives in reading and analyzing texts.</w:t>
            </w:r>
          </w:p>
          <w:p w14:paraId="32D08A55" w14:textId="77777777" w:rsidR="00B05980" w:rsidRDefault="00B05980" w:rsidP="00976416">
            <w:pPr>
              <w:pStyle w:val="Default"/>
              <w:rPr>
                <w:sz w:val="22"/>
                <w:szCs w:val="22"/>
              </w:rPr>
            </w:pPr>
          </w:p>
          <w:p w14:paraId="301F1A72" w14:textId="77777777" w:rsidR="00B05980" w:rsidRPr="00B05980" w:rsidRDefault="00B05980" w:rsidP="00B05980">
            <w:pPr>
              <w:pStyle w:val="Default"/>
              <w:rPr>
                <w:sz w:val="22"/>
                <w:szCs w:val="22"/>
              </w:rPr>
            </w:pPr>
            <w:r w:rsidRPr="00B05980">
              <w:rPr>
                <w:sz w:val="22"/>
                <w:szCs w:val="22"/>
              </w:rPr>
              <w:t>Choose a short text or passage that is rich in content and complexity.</w:t>
            </w:r>
          </w:p>
          <w:p w14:paraId="033C28A6" w14:textId="77777777" w:rsidR="00D214D2" w:rsidRDefault="00D214D2" w:rsidP="00B05980">
            <w:pPr>
              <w:pStyle w:val="Default"/>
              <w:rPr>
                <w:sz w:val="22"/>
                <w:szCs w:val="22"/>
              </w:rPr>
            </w:pPr>
          </w:p>
          <w:p w14:paraId="344665D3" w14:textId="77777777" w:rsidR="00B05980" w:rsidRPr="00B05980" w:rsidRDefault="00B05980" w:rsidP="00B05980">
            <w:pPr>
              <w:pStyle w:val="Default"/>
              <w:rPr>
                <w:sz w:val="22"/>
                <w:szCs w:val="22"/>
              </w:rPr>
            </w:pPr>
            <w:r w:rsidRPr="00B05980">
              <w:rPr>
                <w:sz w:val="22"/>
                <w:szCs w:val="22"/>
              </w:rPr>
              <w:t>Lead the class in a guided analysis, focusing on elements such as themes, characters, setting, and tone.</w:t>
            </w:r>
          </w:p>
          <w:p w14:paraId="35F02419" w14:textId="77777777" w:rsidR="00D214D2" w:rsidRDefault="00D214D2" w:rsidP="00B05980">
            <w:pPr>
              <w:pStyle w:val="Default"/>
              <w:rPr>
                <w:sz w:val="22"/>
                <w:szCs w:val="22"/>
              </w:rPr>
            </w:pPr>
          </w:p>
          <w:p w14:paraId="722A213D" w14:textId="48C8F61B" w:rsidR="00B05980" w:rsidRDefault="00B05980" w:rsidP="00B05980">
            <w:pPr>
              <w:pStyle w:val="Default"/>
              <w:rPr>
                <w:sz w:val="22"/>
                <w:szCs w:val="22"/>
              </w:rPr>
            </w:pPr>
            <w:r w:rsidRPr="00B05980">
              <w:rPr>
                <w:sz w:val="22"/>
                <w:szCs w:val="22"/>
              </w:rPr>
              <w:t xml:space="preserve">Encourage </w:t>
            </w:r>
            <w:r w:rsidR="002A3C20">
              <w:rPr>
                <w:sz w:val="22"/>
                <w:szCs w:val="22"/>
              </w:rPr>
              <w:t>learners</w:t>
            </w:r>
            <w:r w:rsidRPr="00B05980">
              <w:rPr>
                <w:sz w:val="22"/>
                <w:szCs w:val="22"/>
              </w:rPr>
              <w:t xml:space="preserve"> to ask questions and share their interpretations.</w:t>
            </w:r>
          </w:p>
          <w:p w14:paraId="554A063D" w14:textId="77777777" w:rsidR="00B05980" w:rsidRDefault="00B05980" w:rsidP="00B05980">
            <w:pPr>
              <w:pStyle w:val="Default"/>
              <w:rPr>
                <w:sz w:val="22"/>
                <w:szCs w:val="22"/>
              </w:rPr>
            </w:pPr>
          </w:p>
          <w:p w14:paraId="352E313C" w14:textId="77777777" w:rsidR="00B05980" w:rsidRPr="00B05980" w:rsidRDefault="00B05980" w:rsidP="00B05980">
            <w:pPr>
              <w:pStyle w:val="Default"/>
              <w:rPr>
                <w:sz w:val="22"/>
                <w:szCs w:val="22"/>
              </w:rPr>
            </w:pPr>
            <w:r w:rsidRPr="00B05980">
              <w:rPr>
                <w:sz w:val="22"/>
                <w:szCs w:val="22"/>
              </w:rPr>
              <w:t>Provide another text, preferably a different genre or style.</w:t>
            </w:r>
          </w:p>
          <w:p w14:paraId="58A5AAF9" w14:textId="77777777" w:rsidR="00D214D2" w:rsidRDefault="00D214D2" w:rsidP="00B05980">
            <w:pPr>
              <w:pStyle w:val="Default"/>
              <w:rPr>
                <w:sz w:val="22"/>
                <w:szCs w:val="22"/>
              </w:rPr>
            </w:pPr>
          </w:p>
          <w:p w14:paraId="482398F2" w14:textId="01D8D005" w:rsidR="00B05980" w:rsidRPr="00B05980" w:rsidRDefault="00B05980" w:rsidP="00B05980">
            <w:pPr>
              <w:pStyle w:val="Default"/>
              <w:rPr>
                <w:sz w:val="22"/>
                <w:szCs w:val="22"/>
              </w:rPr>
            </w:pPr>
            <w:r w:rsidRPr="00B05980">
              <w:rPr>
                <w:sz w:val="22"/>
                <w:szCs w:val="22"/>
              </w:rPr>
              <w:t xml:space="preserve">Instruct </w:t>
            </w:r>
            <w:r w:rsidR="002A3C20">
              <w:rPr>
                <w:sz w:val="22"/>
                <w:szCs w:val="22"/>
              </w:rPr>
              <w:t>learners</w:t>
            </w:r>
            <w:r w:rsidRPr="00B05980">
              <w:rPr>
                <w:sz w:val="22"/>
                <w:szCs w:val="22"/>
              </w:rPr>
              <w:t xml:space="preserve"> to independently analyze the entire text, taking notes on key elements and their interpretations.</w:t>
            </w:r>
          </w:p>
          <w:p w14:paraId="669D05C5" w14:textId="77777777" w:rsidR="00D214D2" w:rsidRDefault="00D214D2" w:rsidP="00B05980">
            <w:pPr>
              <w:pStyle w:val="Default"/>
              <w:rPr>
                <w:sz w:val="22"/>
                <w:szCs w:val="22"/>
              </w:rPr>
            </w:pPr>
          </w:p>
          <w:p w14:paraId="1C11A0EA" w14:textId="77777777" w:rsidR="00B05980" w:rsidRDefault="00B05980" w:rsidP="00B05980">
            <w:pPr>
              <w:pStyle w:val="Default"/>
              <w:rPr>
                <w:sz w:val="22"/>
                <w:szCs w:val="22"/>
              </w:rPr>
            </w:pPr>
            <w:r w:rsidRPr="00B05980">
              <w:rPr>
                <w:sz w:val="22"/>
                <w:szCs w:val="22"/>
              </w:rPr>
              <w:t>Circulate around the class to offer guidance and support.</w:t>
            </w:r>
          </w:p>
          <w:p w14:paraId="6B56EB26" w14:textId="77777777" w:rsidR="00B05980" w:rsidRDefault="00B05980" w:rsidP="00B05980">
            <w:pPr>
              <w:pStyle w:val="Default"/>
              <w:rPr>
                <w:sz w:val="22"/>
                <w:szCs w:val="22"/>
              </w:rPr>
            </w:pPr>
          </w:p>
          <w:p w14:paraId="6F7E04B2" w14:textId="2450B4FB" w:rsidR="00B05980" w:rsidRPr="00B05980" w:rsidRDefault="00B05980" w:rsidP="00B05980">
            <w:pPr>
              <w:pStyle w:val="Default"/>
              <w:rPr>
                <w:sz w:val="22"/>
                <w:szCs w:val="22"/>
              </w:rPr>
            </w:pPr>
            <w:r w:rsidRPr="00B05980">
              <w:rPr>
                <w:sz w:val="22"/>
                <w:szCs w:val="22"/>
              </w:rPr>
              <w:t xml:space="preserve">Organize </w:t>
            </w:r>
            <w:r w:rsidR="002A3C20">
              <w:rPr>
                <w:sz w:val="22"/>
                <w:szCs w:val="22"/>
              </w:rPr>
              <w:t>learners</w:t>
            </w:r>
            <w:r w:rsidRPr="00B05980">
              <w:rPr>
                <w:sz w:val="22"/>
                <w:szCs w:val="22"/>
              </w:rPr>
              <w:t xml:space="preserve"> into small groups to discuss their individual analyses.</w:t>
            </w:r>
          </w:p>
          <w:p w14:paraId="30F34550" w14:textId="77777777" w:rsidR="00D214D2" w:rsidRDefault="00D214D2" w:rsidP="00B05980">
            <w:pPr>
              <w:pStyle w:val="Default"/>
              <w:rPr>
                <w:sz w:val="22"/>
                <w:szCs w:val="22"/>
              </w:rPr>
            </w:pPr>
          </w:p>
          <w:p w14:paraId="50870F08" w14:textId="77777777" w:rsidR="00B05980" w:rsidRPr="00B05980" w:rsidRDefault="00B05980" w:rsidP="00B05980">
            <w:pPr>
              <w:pStyle w:val="Default"/>
              <w:rPr>
                <w:sz w:val="22"/>
                <w:szCs w:val="22"/>
              </w:rPr>
            </w:pPr>
            <w:r w:rsidRPr="00B05980">
              <w:rPr>
                <w:sz w:val="22"/>
                <w:szCs w:val="22"/>
              </w:rPr>
              <w:t>Encourage them to compare interpretations, identify common themes, and explore different perspectives.</w:t>
            </w:r>
          </w:p>
          <w:p w14:paraId="7FB6D35E" w14:textId="77777777" w:rsidR="00D214D2" w:rsidRDefault="00D214D2" w:rsidP="00B05980">
            <w:pPr>
              <w:pStyle w:val="Default"/>
              <w:rPr>
                <w:sz w:val="22"/>
                <w:szCs w:val="22"/>
              </w:rPr>
            </w:pPr>
          </w:p>
          <w:p w14:paraId="295FAF13" w14:textId="77777777" w:rsidR="00B05980" w:rsidRDefault="00B05980" w:rsidP="00B05980">
            <w:pPr>
              <w:pStyle w:val="Default"/>
              <w:rPr>
                <w:sz w:val="22"/>
                <w:szCs w:val="22"/>
              </w:rPr>
            </w:pPr>
            <w:r w:rsidRPr="00B05980">
              <w:rPr>
                <w:sz w:val="22"/>
                <w:szCs w:val="22"/>
              </w:rPr>
              <w:t>Each group should choose a spokesperson to share notable insights with the class.</w:t>
            </w:r>
          </w:p>
          <w:p w14:paraId="56CC2991" w14:textId="77777777" w:rsidR="00B05980" w:rsidRDefault="00B05980" w:rsidP="00B05980">
            <w:pPr>
              <w:pStyle w:val="Default"/>
              <w:rPr>
                <w:sz w:val="22"/>
                <w:szCs w:val="22"/>
              </w:rPr>
            </w:pPr>
          </w:p>
          <w:p w14:paraId="43F33CAD" w14:textId="5B8566EC" w:rsidR="00B05980" w:rsidRPr="00B05980" w:rsidRDefault="00B05980" w:rsidP="00B05980">
            <w:pPr>
              <w:pStyle w:val="Default"/>
              <w:rPr>
                <w:sz w:val="22"/>
                <w:szCs w:val="22"/>
              </w:rPr>
            </w:pPr>
            <w:r w:rsidRPr="00B05980">
              <w:rPr>
                <w:sz w:val="22"/>
                <w:szCs w:val="22"/>
              </w:rPr>
              <w:t xml:space="preserve">Teach </w:t>
            </w:r>
            <w:r w:rsidR="002A3C20">
              <w:rPr>
                <w:sz w:val="22"/>
                <w:szCs w:val="22"/>
              </w:rPr>
              <w:t>learners</w:t>
            </w:r>
            <w:r w:rsidRPr="00B05980">
              <w:rPr>
                <w:sz w:val="22"/>
                <w:szCs w:val="22"/>
              </w:rPr>
              <w:t xml:space="preserve"> the process of creating an objective summary.</w:t>
            </w:r>
          </w:p>
          <w:p w14:paraId="23D7BE07" w14:textId="77777777" w:rsidR="00D214D2" w:rsidRDefault="00D214D2" w:rsidP="00B05980">
            <w:pPr>
              <w:pStyle w:val="Default"/>
              <w:rPr>
                <w:sz w:val="22"/>
                <w:szCs w:val="22"/>
              </w:rPr>
            </w:pPr>
          </w:p>
          <w:p w14:paraId="656B9741" w14:textId="77777777" w:rsidR="00B05980" w:rsidRPr="00B05980" w:rsidRDefault="00B05980" w:rsidP="00B05980">
            <w:pPr>
              <w:pStyle w:val="Default"/>
              <w:rPr>
                <w:sz w:val="22"/>
                <w:szCs w:val="22"/>
              </w:rPr>
            </w:pPr>
            <w:r w:rsidRPr="00B05980">
              <w:rPr>
                <w:sz w:val="22"/>
                <w:szCs w:val="22"/>
              </w:rPr>
              <w:t>Highlight the importance of distilling the main ideas without introducing personal opinions.</w:t>
            </w:r>
          </w:p>
          <w:p w14:paraId="26A1D635" w14:textId="77777777" w:rsidR="00D214D2" w:rsidRDefault="00D214D2" w:rsidP="00B05980">
            <w:pPr>
              <w:pStyle w:val="Default"/>
              <w:rPr>
                <w:sz w:val="22"/>
                <w:szCs w:val="22"/>
              </w:rPr>
            </w:pPr>
          </w:p>
          <w:p w14:paraId="0AADE465" w14:textId="77777777" w:rsidR="00B05980" w:rsidRDefault="00B05980" w:rsidP="00B05980">
            <w:pPr>
              <w:pStyle w:val="Default"/>
              <w:rPr>
                <w:sz w:val="22"/>
                <w:szCs w:val="22"/>
              </w:rPr>
            </w:pPr>
            <w:r w:rsidRPr="00B05980">
              <w:rPr>
                <w:sz w:val="22"/>
                <w:szCs w:val="22"/>
              </w:rPr>
              <w:t>Provide a structured template for summarization.</w:t>
            </w:r>
          </w:p>
          <w:p w14:paraId="4C1FB58E" w14:textId="77777777" w:rsidR="00B05980" w:rsidRDefault="00B05980" w:rsidP="00B05980">
            <w:pPr>
              <w:pStyle w:val="Default"/>
              <w:rPr>
                <w:sz w:val="22"/>
                <w:szCs w:val="22"/>
              </w:rPr>
            </w:pPr>
          </w:p>
          <w:p w14:paraId="7C3B6D54" w14:textId="1979806F" w:rsidR="00B05980" w:rsidRPr="00B05980" w:rsidRDefault="00B05980" w:rsidP="00B05980">
            <w:pPr>
              <w:pStyle w:val="Default"/>
              <w:rPr>
                <w:sz w:val="22"/>
                <w:szCs w:val="22"/>
              </w:rPr>
            </w:pPr>
            <w:r w:rsidRPr="00B05980">
              <w:rPr>
                <w:sz w:val="22"/>
                <w:szCs w:val="22"/>
              </w:rPr>
              <w:t xml:space="preserve">Assign a longer text or article for </w:t>
            </w:r>
            <w:r w:rsidR="002A3C20">
              <w:rPr>
                <w:sz w:val="22"/>
                <w:szCs w:val="22"/>
              </w:rPr>
              <w:t>learners</w:t>
            </w:r>
            <w:r w:rsidRPr="00B05980">
              <w:rPr>
                <w:sz w:val="22"/>
                <w:szCs w:val="22"/>
              </w:rPr>
              <w:t xml:space="preserve"> to read.</w:t>
            </w:r>
          </w:p>
          <w:p w14:paraId="0EDE1ABE" w14:textId="77777777" w:rsidR="00B05980" w:rsidRPr="00B05980" w:rsidRDefault="00B05980" w:rsidP="00B05980">
            <w:pPr>
              <w:pStyle w:val="Default"/>
              <w:rPr>
                <w:sz w:val="22"/>
                <w:szCs w:val="22"/>
              </w:rPr>
            </w:pPr>
            <w:r w:rsidRPr="00B05980">
              <w:rPr>
                <w:sz w:val="22"/>
                <w:szCs w:val="22"/>
              </w:rPr>
              <w:t>Instruct them to critically analyze the text and then create an objective summary.</w:t>
            </w:r>
          </w:p>
          <w:p w14:paraId="29A3638E" w14:textId="77777777" w:rsidR="00D214D2" w:rsidRDefault="00D214D2" w:rsidP="00B05980">
            <w:pPr>
              <w:pStyle w:val="Default"/>
              <w:rPr>
                <w:sz w:val="22"/>
                <w:szCs w:val="22"/>
              </w:rPr>
            </w:pPr>
          </w:p>
          <w:p w14:paraId="662561F2" w14:textId="79B49BCC" w:rsidR="00B05980" w:rsidRPr="00DC2508" w:rsidRDefault="00B05980" w:rsidP="00B05980">
            <w:pPr>
              <w:pStyle w:val="Default"/>
              <w:rPr>
                <w:sz w:val="22"/>
                <w:szCs w:val="22"/>
              </w:rPr>
            </w:pPr>
            <w:r w:rsidRPr="00B05980">
              <w:rPr>
                <w:sz w:val="22"/>
                <w:szCs w:val="22"/>
              </w:rPr>
              <w:t>Circulate around the class to provide feedback and guidance.</w:t>
            </w:r>
          </w:p>
        </w:tc>
        <w:tc>
          <w:tcPr>
            <w:tcW w:w="1886" w:type="dxa"/>
            <w:gridSpan w:val="2"/>
          </w:tcPr>
          <w:p w14:paraId="432B732E" w14:textId="77777777" w:rsidR="00CF3ABA" w:rsidRPr="008C36D0" w:rsidRDefault="00CF3ABA" w:rsidP="00976416">
            <w:pPr>
              <w:rPr>
                <w:rFonts w:ascii="Gill Sans MT" w:hAnsi="Gill Sans MT"/>
              </w:rPr>
            </w:pPr>
            <w:r w:rsidRPr="008C36D0">
              <w:rPr>
                <w:rFonts w:ascii="Gill Sans MT" w:hAnsi="Gill Sans MT" w:cstheme="minorHAnsi"/>
                <w:szCs w:val="24"/>
              </w:rPr>
              <w:lastRenderedPageBreak/>
              <w:t>Word cards, sentence cards, letter cards, handwriting on a manila card</w:t>
            </w:r>
          </w:p>
        </w:tc>
      </w:tr>
      <w:tr w:rsidR="00CF3ABA" w:rsidRPr="008C36D0" w14:paraId="26E38ABE" w14:textId="77777777" w:rsidTr="00976416">
        <w:trPr>
          <w:trHeight w:val="1052"/>
        </w:trPr>
        <w:tc>
          <w:tcPr>
            <w:tcW w:w="2055" w:type="dxa"/>
          </w:tcPr>
          <w:p w14:paraId="7D8923C3" w14:textId="77777777" w:rsidR="00CF3ABA" w:rsidRPr="008C36D0" w:rsidRDefault="00CF3ABA" w:rsidP="00976416">
            <w:pPr>
              <w:rPr>
                <w:rFonts w:ascii="Gill Sans MT" w:hAnsi="Gill Sans MT"/>
              </w:rPr>
            </w:pPr>
            <w:r w:rsidRPr="008C36D0">
              <w:rPr>
                <w:rFonts w:ascii="Gill Sans MT" w:hAnsi="Gill Sans MT"/>
              </w:rPr>
              <w:t xml:space="preserve">PHASE 3: </w:t>
            </w:r>
            <w:r w:rsidRPr="008C36D0">
              <w:rPr>
                <w:rFonts w:ascii="Gill Sans MT" w:hAnsi="Gill Sans MT"/>
                <w:b/>
              </w:rPr>
              <w:t>REFLECTION</w:t>
            </w:r>
          </w:p>
        </w:tc>
        <w:tc>
          <w:tcPr>
            <w:tcW w:w="5415" w:type="dxa"/>
            <w:gridSpan w:val="5"/>
          </w:tcPr>
          <w:p w14:paraId="112DEB8D" w14:textId="77777777" w:rsidR="00CF3ABA" w:rsidRPr="008C36D0" w:rsidRDefault="00CF3ABA" w:rsidP="00976416">
            <w:pPr>
              <w:rPr>
                <w:rFonts w:ascii="Gill Sans MT" w:hAnsi="Gill Sans MT"/>
              </w:rPr>
            </w:pPr>
            <w:r w:rsidRPr="008C36D0">
              <w:rPr>
                <w:rFonts w:ascii="Gill Sans MT" w:hAnsi="Gill Sans MT"/>
              </w:rPr>
              <w:t xml:space="preserve">Use peer discussion and effective questioning to find out from learners what they have learnt during the lesson. </w:t>
            </w:r>
          </w:p>
          <w:p w14:paraId="29B22F81" w14:textId="77777777" w:rsidR="00CF3ABA" w:rsidRPr="008C36D0" w:rsidRDefault="00CF3ABA" w:rsidP="00976416">
            <w:pPr>
              <w:rPr>
                <w:rFonts w:ascii="Gill Sans MT" w:hAnsi="Gill Sans MT"/>
              </w:rPr>
            </w:pPr>
          </w:p>
          <w:p w14:paraId="33D532F1" w14:textId="77777777" w:rsidR="00CF3ABA" w:rsidRPr="008C36D0" w:rsidRDefault="00CF3ABA" w:rsidP="00976416">
            <w:pPr>
              <w:rPr>
                <w:rFonts w:ascii="Gill Sans MT" w:hAnsi="Gill Sans MT"/>
              </w:rPr>
            </w:pPr>
            <w:r w:rsidRPr="008C36D0">
              <w:rPr>
                <w:rFonts w:ascii="Gill Sans MT" w:hAnsi="Gill Sans MT"/>
              </w:rPr>
              <w:t xml:space="preserve">Take feedback from learners and summarize the lesson. </w:t>
            </w:r>
          </w:p>
        </w:tc>
        <w:tc>
          <w:tcPr>
            <w:tcW w:w="1886" w:type="dxa"/>
            <w:gridSpan w:val="2"/>
          </w:tcPr>
          <w:p w14:paraId="1510218B" w14:textId="77777777" w:rsidR="00CF3ABA" w:rsidRPr="008C36D0" w:rsidRDefault="00CF3ABA" w:rsidP="00976416">
            <w:pPr>
              <w:rPr>
                <w:rFonts w:ascii="Gill Sans MT" w:hAnsi="Gill Sans MT"/>
              </w:rPr>
            </w:pPr>
          </w:p>
        </w:tc>
      </w:tr>
    </w:tbl>
    <w:p w14:paraId="024E6C2D" w14:textId="77777777" w:rsidR="00CF3ABA" w:rsidRPr="008C36D0" w:rsidRDefault="00CF3ABA" w:rsidP="00CF3ABA">
      <w:pPr>
        <w:spacing w:after="0"/>
        <w:jc w:val="center"/>
        <w:rPr>
          <w:rFonts w:ascii="Gill Sans MT" w:hAnsi="Gill Sans MT"/>
          <w:sz w:val="32"/>
        </w:rPr>
      </w:pPr>
    </w:p>
    <w:p w14:paraId="1598A2F6" w14:textId="77777777" w:rsidR="00CF3ABA" w:rsidRPr="008C36D0" w:rsidRDefault="00CF3ABA" w:rsidP="00CF3ABA">
      <w:pPr>
        <w:spacing w:after="0"/>
        <w:jc w:val="center"/>
        <w:rPr>
          <w:rFonts w:ascii="Gill Sans MT" w:hAnsi="Gill Sans MT"/>
          <w:sz w:val="32"/>
        </w:rPr>
      </w:pPr>
    </w:p>
    <w:p w14:paraId="1BB07C15" w14:textId="77777777" w:rsidR="00CF3ABA" w:rsidRPr="008C36D0" w:rsidRDefault="00CF3ABA" w:rsidP="00CF3ABA">
      <w:pPr>
        <w:spacing w:after="0"/>
        <w:jc w:val="center"/>
        <w:rPr>
          <w:rFonts w:ascii="Gill Sans MT" w:hAnsi="Gill Sans MT"/>
          <w:sz w:val="32"/>
        </w:rPr>
      </w:pPr>
    </w:p>
    <w:p w14:paraId="5C94EB66" w14:textId="77777777" w:rsidR="00CF3ABA" w:rsidRDefault="00CF3ABA" w:rsidP="00CF3ABA">
      <w:pPr>
        <w:rPr>
          <w:rFonts w:ascii="Gill Sans MT" w:hAnsi="Gill Sans MT"/>
          <w:sz w:val="32"/>
        </w:rPr>
      </w:pPr>
      <w:r>
        <w:rPr>
          <w:rFonts w:ascii="Gill Sans MT" w:hAnsi="Gill Sans MT"/>
          <w:sz w:val="32"/>
        </w:rPr>
        <w:br w:type="page"/>
      </w:r>
    </w:p>
    <w:p w14:paraId="5817839E" w14:textId="77777777" w:rsidR="00CF3ABA" w:rsidRPr="008C36D0" w:rsidRDefault="00CF3ABA" w:rsidP="00CF3ABA">
      <w:pPr>
        <w:rPr>
          <w:rFonts w:ascii="Gill Sans MT" w:hAnsi="Gill Sans MT"/>
          <w:sz w:val="32"/>
        </w:rPr>
      </w:pPr>
    </w:p>
    <w:p w14:paraId="19211CE4" w14:textId="77777777" w:rsidR="00CF3ABA" w:rsidRDefault="00CF3ABA" w:rsidP="00CF3ABA">
      <w:pPr>
        <w:rPr>
          <w:rFonts w:ascii="Gill Sans MT" w:hAnsi="Gill Sans MT"/>
        </w:rPr>
      </w:pPr>
    </w:p>
    <w:p w14:paraId="265E1E29" w14:textId="77777777" w:rsidR="00CF3ABA" w:rsidRDefault="00CF3ABA" w:rsidP="00CF3ABA">
      <w:pPr>
        <w:rPr>
          <w:rFonts w:ascii="Gill Sans MT" w:hAnsi="Gill Sans MT"/>
        </w:rPr>
      </w:pPr>
    </w:p>
    <w:tbl>
      <w:tblPr>
        <w:tblStyle w:val="TableGrid"/>
        <w:tblpPr w:leftFromText="180" w:rightFromText="180" w:vertAnchor="text" w:tblpX="-86" w:tblpY="1"/>
        <w:tblOverlap w:val="never"/>
        <w:tblW w:w="9436" w:type="dxa"/>
        <w:tblLook w:val="04A0" w:firstRow="1" w:lastRow="0" w:firstColumn="1" w:lastColumn="0" w:noHBand="0" w:noVBand="1"/>
      </w:tblPr>
      <w:tblGrid>
        <w:gridCol w:w="1696"/>
        <w:gridCol w:w="1392"/>
        <w:gridCol w:w="1302"/>
        <w:gridCol w:w="1086"/>
        <w:gridCol w:w="1323"/>
        <w:gridCol w:w="993"/>
        <w:gridCol w:w="294"/>
        <w:gridCol w:w="1350"/>
      </w:tblGrid>
      <w:tr w:rsidR="00CF3ABA" w:rsidRPr="008C36D0" w14:paraId="667F0B29" w14:textId="77777777" w:rsidTr="00976416">
        <w:trPr>
          <w:trHeight w:val="350"/>
        </w:trPr>
        <w:tc>
          <w:tcPr>
            <w:tcW w:w="3088" w:type="dxa"/>
            <w:gridSpan w:val="2"/>
            <w:shd w:val="clear" w:color="auto" w:fill="EDEDED" w:themeFill="accent3" w:themeFillTint="33"/>
            <w:vAlign w:val="center"/>
          </w:tcPr>
          <w:p w14:paraId="03B7E1BE" w14:textId="77777777" w:rsidR="00CF3ABA" w:rsidRPr="008C36D0" w:rsidRDefault="00CF3ABA" w:rsidP="00976416">
            <w:pPr>
              <w:rPr>
                <w:rFonts w:ascii="Gill Sans MT" w:hAnsi="Gill Sans MT" w:cs="Tahoma"/>
                <w:bCs/>
                <w:sz w:val="20"/>
              </w:rPr>
            </w:pPr>
            <w:r w:rsidRPr="008C36D0">
              <w:rPr>
                <w:rFonts w:ascii="Gill Sans MT" w:hAnsi="Gill Sans MT" w:cs="Tahoma"/>
                <w:b/>
                <w:sz w:val="20"/>
              </w:rPr>
              <w:t xml:space="preserve">Week Ending: </w:t>
            </w:r>
          </w:p>
        </w:tc>
        <w:tc>
          <w:tcPr>
            <w:tcW w:w="2388" w:type="dxa"/>
            <w:gridSpan w:val="2"/>
            <w:shd w:val="clear" w:color="auto" w:fill="EDEDED" w:themeFill="accent3" w:themeFillTint="33"/>
            <w:vAlign w:val="center"/>
          </w:tcPr>
          <w:p w14:paraId="405BD724"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DAY: </w:t>
            </w:r>
          </w:p>
        </w:tc>
        <w:tc>
          <w:tcPr>
            <w:tcW w:w="3960" w:type="dxa"/>
            <w:gridSpan w:val="4"/>
            <w:shd w:val="clear" w:color="auto" w:fill="EDEDED" w:themeFill="accent3" w:themeFillTint="33"/>
            <w:vAlign w:val="center"/>
          </w:tcPr>
          <w:p w14:paraId="1E5964DC"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Subject: </w:t>
            </w:r>
            <w:r w:rsidRPr="008C36D0">
              <w:rPr>
                <w:rFonts w:ascii="Gill Sans MT" w:hAnsi="Gill Sans MT" w:cs="Tahoma"/>
              </w:rPr>
              <w:t xml:space="preserve">English Language </w:t>
            </w:r>
          </w:p>
        </w:tc>
      </w:tr>
      <w:tr w:rsidR="00CF3ABA" w:rsidRPr="008C36D0" w14:paraId="5D0F186D" w14:textId="77777777" w:rsidTr="00976416">
        <w:trPr>
          <w:trHeight w:val="359"/>
        </w:trPr>
        <w:tc>
          <w:tcPr>
            <w:tcW w:w="5476" w:type="dxa"/>
            <w:gridSpan w:val="4"/>
            <w:shd w:val="clear" w:color="auto" w:fill="EDEDED" w:themeFill="accent3" w:themeFillTint="33"/>
            <w:vAlign w:val="center"/>
          </w:tcPr>
          <w:p w14:paraId="32DC096C" w14:textId="77777777" w:rsidR="00CF3ABA" w:rsidRPr="008C36D0" w:rsidRDefault="00CF3ABA" w:rsidP="00976416">
            <w:pPr>
              <w:rPr>
                <w:rFonts w:ascii="Gill Sans MT" w:hAnsi="Gill Sans MT" w:cs="Tahoma"/>
                <w:sz w:val="20"/>
              </w:rPr>
            </w:pPr>
            <w:r w:rsidRPr="008C36D0">
              <w:rPr>
                <w:rFonts w:ascii="Gill Sans MT" w:hAnsi="Gill Sans MT" w:cs="Tahoma"/>
                <w:b/>
                <w:sz w:val="20"/>
              </w:rPr>
              <w:t xml:space="preserve">Duration: </w:t>
            </w:r>
            <w:r w:rsidRPr="008C36D0">
              <w:rPr>
                <w:rFonts w:ascii="Gill Sans MT" w:hAnsi="Gill Sans MT" w:cs="Tahoma"/>
                <w:sz w:val="20"/>
              </w:rPr>
              <w:t>60mins</w:t>
            </w:r>
          </w:p>
        </w:tc>
        <w:tc>
          <w:tcPr>
            <w:tcW w:w="3960" w:type="dxa"/>
            <w:gridSpan w:val="4"/>
            <w:shd w:val="clear" w:color="auto" w:fill="EDEDED" w:themeFill="accent3" w:themeFillTint="33"/>
            <w:vAlign w:val="center"/>
          </w:tcPr>
          <w:p w14:paraId="3E6252CB"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Strand: </w:t>
            </w:r>
            <w:r w:rsidRPr="008C36D0">
              <w:rPr>
                <w:rFonts w:ascii="Gill Sans MT" w:hAnsi="Gill Sans MT" w:cs="Tahoma"/>
              </w:rPr>
              <w:t>Grammar</w:t>
            </w:r>
          </w:p>
        </w:tc>
      </w:tr>
      <w:tr w:rsidR="00CF3ABA" w:rsidRPr="008C36D0" w14:paraId="04C8A7B4" w14:textId="77777777" w:rsidTr="00976416">
        <w:trPr>
          <w:trHeight w:val="341"/>
        </w:trPr>
        <w:tc>
          <w:tcPr>
            <w:tcW w:w="3088" w:type="dxa"/>
            <w:gridSpan w:val="2"/>
            <w:shd w:val="clear" w:color="auto" w:fill="EDEDED" w:themeFill="accent3" w:themeFillTint="33"/>
            <w:vAlign w:val="center"/>
          </w:tcPr>
          <w:p w14:paraId="2728EFE8"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Class: </w:t>
            </w:r>
            <w:r>
              <w:rPr>
                <w:rFonts w:ascii="Gill Sans MT" w:hAnsi="Gill Sans MT" w:cstheme="minorHAnsi"/>
              </w:rPr>
              <w:t>B9</w:t>
            </w:r>
          </w:p>
        </w:tc>
        <w:tc>
          <w:tcPr>
            <w:tcW w:w="2388" w:type="dxa"/>
            <w:gridSpan w:val="2"/>
            <w:shd w:val="clear" w:color="auto" w:fill="EDEDED" w:themeFill="accent3" w:themeFillTint="33"/>
            <w:vAlign w:val="center"/>
          </w:tcPr>
          <w:p w14:paraId="688856BE"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Class Size: </w:t>
            </w:r>
          </w:p>
        </w:tc>
        <w:tc>
          <w:tcPr>
            <w:tcW w:w="3960" w:type="dxa"/>
            <w:gridSpan w:val="4"/>
            <w:shd w:val="clear" w:color="auto" w:fill="EDEDED" w:themeFill="accent3" w:themeFillTint="33"/>
            <w:vAlign w:val="center"/>
          </w:tcPr>
          <w:p w14:paraId="5174B175" w14:textId="08F112CA" w:rsidR="00CF3ABA" w:rsidRPr="00AE5542" w:rsidRDefault="00CF3ABA" w:rsidP="00553506">
            <w:pPr>
              <w:rPr>
                <w:rFonts w:ascii="Gill Sans MT" w:hAnsi="Gill Sans MT"/>
              </w:rPr>
            </w:pPr>
            <w:r>
              <w:rPr>
                <w:rFonts w:ascii="Gill Sans MT" w:hAnsi="Gill Sans MT" w:cs="Tahoma"/>
                <w:b/>
                <w:sz w:val="20"/>
              </w:rPr>
              <w:t>Sub Strand:</w:t>
            </w:r>
            <w:r w:rsidRPr="00E15B0C">
              <w:rPr>
                <w:rFonts w:ascii="Gill Sans MT" w:hAnsi="Gill Sans MT"/>
              </w:rPr>
              <w:t xml:space="preserve">  </w:t>
            </w:r>
            <w:r w:rsidR="00553506" w:rsidRPr="00E15B0C">
              <w:rPr>
                <w:rFonts w:ascii="Gill Sans MT" w:hAnsi="Gill Sans MT"/>
              </w:rPr>
              <w:t xml:space="preserve"> </w:t>
            </w:r>
            <w:r w:rsidR="00553506" w:rsidRPr="00E15B0C">
              <w:rPr>
                <w:rFonts w:ascii="Gill Sans MT" w:hAnsi="Gill Sans MT"/>
              </w:rPr>
              <w:t>Adverbial Verbs</w:t>
            </w:r>
          </w:p>
        </w:tc>
      </w:tr>
      <w:tr w:rsidR="00CF3ABA" w:rsidRPr="008C36D0" w14:paraId="2CC7BB64" w14:textId="77777777" w:rsidTr="00976416">
        <w:trPr>
          <w:trHeight w:val="474"/>
        </w:trPr>
        <w:tc>
          <w:tcPr>
            <w:tcW w:w="4390" w:type="dxa"/>
            <w:gridSpan w:val="3"/>
            <w:shd w:val="clear" w:color="auto" w:fill="EDEDED" w:themeFill="accent3" w:themeFillTint="33"/>
            <w:vAlign w:val="center"/>
          </w:tcPr>
          <w:p w14:paraId="20D661D6"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Content Standard: </w:t>
            </w:r>
          </w:p>
          <w:p w14:paraId="5B74001E" w14:textId="77777777" w:rsidR="00CF3ABA" w:rsidRPr="008C36D0" w:rsidRDefault="00CF3ABA" w:rsidP="00976416">
            <w:pPr>
              <w:rPr>
                <w:rFonts w:ascii="Gill Sans MT" w:hAnsi="Gill Sans MT" w:cs="Tahoma"/>
                <w:sz w:val="20"/>
              </w:rPr>
            </w:pPr>
            <w:r w:rsidRPr="00E15B0C">
              <w:rPr>
                <w:rFonts w:ascii="Gill Sans MT" w:hAnsi="Gill Sans MT"/>
              </w:rPr>
              <w:t>B9.3.1.1: Apply the knowledge of phrases and clauses and their functions in Communication.</w:t>
            </w:r>
          </w:p>
        </w:tc>
        <w:tc>
          <w:tcPr>
            <w:tcW w:w="3696" w:type="dxa"/>
            <w:gridSpan w:val="4"/>
            <w:shd w:val="clear" w:color="auto" w:fill="EDEDED" w:themeFill="accent3" w:themeFillTint="33"/>
            <w:vAlign w:val="center"/>
          </w:tcPr>
          <w:p w14:paraId="0C3573A4"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Indicator: </w:t>
            </w:r>
          </w:p>
          <w:p w14:paraId="79A20DE7" w14:textId="68C44425" w:rsidR="00CF3ABA" w:rsidRPr="00AE5542" w:rsidRDefault="00553506" w:rsidP="00553506">
            <w:pPr>
              <w:rPr>
                <w:rFonts w:ascii="Gill Sans MT" w:hAnsi="Gill Sans MT"/>
              </w:rPr>
            </w:pPr>
            <w:r w:rsidRPr="00E15B0C">
              <w:rPr>
                <w:rFonts w:ascii="Gill Sans MT" w:hAnsi="Gill Sans MT"/>
              </w:rPr>
              <w:t>B9.3.1.1.4</w:t>
            </w:r>
            <w:r>
              <w:rPr>
                <w:rFonts w:ascii="Gill Sans MT" w:hAnsi="Gill Sans MT"/>
              </w:rPr>
              <w:t xml:space="preserve"> </w:t>
            </w:r>
            <w:r w:rsidRPr="00E15B0C">
              <w:rPr>
                <w:rFonts w:ascii="Gill Sans MT" w:hAnsi="Gill Sans MT"/>
              </w:rPr>
              <w:t>Use the knowledge of the adverbial phrase and its functions</w:t>
            </w:r>
          </w:p>
        </w:tc>
        <w:tc>
          <w:tcPr>
            <w:tcW w:w="1350" w:type="dxa"/>
            <w:shd w:val="clear" w:color="auto" w:fill="EDEDED" w:themeFill="accent3" w:themeFillTint="33"/>
            <w:vAlign w:val="center"/>
          </w:tcPr>
          <w:p w14:paraId="58FC4104"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Lesson:</w:t>
            </w:r>
          </w:p>
          <w:p w14:paraId="60571815" w14:textId="77777777" w:rsidR="00CF3ABA" w:rsidRPr="008C36D0" w:rsidRDefault="00CF3ABA" w:rsidP="00976416">
            <w:pPr>
              <w:rPr>
                <w:rFonts w:ascii="Gill Sans MT" w:hAnsi="Gill Sans MT" w:cs="Tahoma"/>
                <w:sz w:val="20"/>
              </w:rPr>
            </w:pPr>
          </w:p>
          <w:p w14:paraId="0843D179" w14:textId="77777777" w:rsidR="00CF3ABA" w:rsidRPr="008C36D0" w:rsidRDefault="00CF3ABA" w:rsidP="00976416">
            <w:pPr>
              <w:rPr>
                <w:rFonts w:ascii="Gill Sans MT" w:hAnsi="Gill Sans MT" w:cs="Tahoma"/>
                <w:sz w:val="20"/>
              </w:rPr>
            </w:pPr>
            <w:r w:rsidRPr="008C36D0">
              <w:rPr>
                <w:rFonts w:ascii="Gill Sans MT" w:hAnsi="Gill Sans MT" w:cs="Tahoma"/>
                <w:sz w:val="20"/>
              </w:rPr>
              <w:t>1 of 1</w:t>
            </w:r>
          </w:p>
        </w:tc>
      </w:tr>
      <w:tr w:rsidR="00CF3ABA" w:rsidRPr="008C36D0" w14:paraId="45F9E890" w14:textId="77777777" w:rsidTr="00976416">
        <w:trPr>
          <w:trHeight w:val="494"/>
        </w:trPr>
        <w:tc>
          <w:tcPr>
            <w:tcW w:w="6799" w:type="dxa"/>
            <w:gridSpan w:val="5"/>
            <w:shd w:val="clear" w:color="auto" w:fill="EDEDED" w:themeFill="accent3" w:themeFillTint="33"/>
            <w:vAlign w:val="center"/>
          </w:tcPr>
          <w:p w14:paraId="056CBA28"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Performance Indicator: </w:t>
            </w:r>
          </w:p>
          <w:p w14:paraId="372E474E" w14:textId="5345EB4E" w:rsidR="00CF3ABA" w:rsidRPr="008C36D0" w:rsidRDefault="00CF3ABA" w:rsidP="00553506">
            <w:pPr>
              <w:rPr>
                <w:rFonts w:ascii="Gill Sans MT" w:hAnsi="Gill Sans MT" w:cs="Tahoma"/>
                <w:sz w:val="20"/>
              </w:rPr>
            </w:pPr>
            <w:r w:rsidRPr="008C36D0">
              <w:rPr>
                <w:rFonts w:ascii="Gill Sans MT" w:hAnsi="Gill Sans MT" w:cs="Tahoma"/>
              </w:rPr>
              <w:t>Learners can</w:t>
            </w:r>
            <w:r w:rsidRPr="008C36D0">
              <w:rPr>
                <w:rFonts w:ascii="Gill Sans MT" w:hAnsi="Gill Sans MT"/>
              </w:rPr>
              <w:t xml:space="preserve"> </w:t>
            </w:r>
            <w:r w:rsidR="00B05980" w:rsidRPr="00B05980">
              <w:rPr>
                <w:rFonts w:ascii="Gill Sans MT" w:hAnsi="Gill Sans MT"/>
              </w:rPr>
              <w:t>identify and use adverbial phrases effectively.</w:t>
            </w:r>
          </w:p>
        </w:tc>
        <w:tc>
          <w:tcPr>
            <w:tcW w:w="2637" w:type="dxa"/>
            <w:gridSpan w:val="3"/>
            <w:shd w:val="clear" w:color="auto" w:fill="EDEDED" w:themeFill="accent3" w:themeFillTint="33"/>
            <w:vAlign w:val="center"/>
          </w:tcPr>
          <w:p w14:paraId="05724CB6"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Core Competencies:</w:t>
            </w:r>
          </w:p>
          <w:p w14:paraId="0CF59FA3" w14:textId="77777777" w:rsidR="00CF3ABA" w:rsidRPr="008C36D0" w:rsidRDefault="00CF3ABA" w:rsidP="00976416">
            <w:pPr>
              <w:rPr>
                <w:rFonts w:ascii="Gill Sans MT" w:hAnsi="Gill Sans MT" w:cs="Tahoma"/>
                <w:sz w:val="20"/>
              </w:rPr>
            </w:pPr>
            <w:r w:rsidRPr="008C36D0">
              <w:rPr>
                <w:rFonts w:ascii="Gill Sans MT" w:hAnsi="Gill Sans MT" w:cs="Tahoma"/>
                <w:sz w:val="20"/>
              </w:rPr>
              <w:t xml:space="preserve">Communication and Collaboration, Personal </w:t>
            </w:r>
          </w:p>
        </w:tc>
      </w:tr>
      <w:tr w:rsidR="00CF3ABA" w:rsidRPr="008C36D0" w14:paraId="3B34533D" w14:textId="77777777" w:rsidTr="00976416">
        <w:trPr>
          <w:trHeight w:val="400"/>
        </w:trPr>
        <w:tc>
          <w:tcPr>
            <w:tcW w:w="1696" w:type="dxa"/>
            <w:shd w:val="clear" w:color="auto" w:fill="EDEDED" w:themeFill="accent3" w:themeFillTint="33"/>
            <w:vAlign w:val="center"/>
          </w:tcPr>
          <w:p w14:paraId="1F5BA692" w14:textId="77777777" w:rsidR="00CF3ABA" w:rsidRPr="008C36D0" w:rsidRDefault="00CF3ABA" w:rsidP="00976416">
            <w:pPr>
              <w:rPr>
                <w:rFonts w:ascii="Gill Sans MT" w:hAnsi="Gill Sans MT" w:cs="Tahoma"/>
                <w:b/>
                <w:sz w:val="20"/>
              </w:rPr>
            </w:pPr>
            <w:r>
              <w:rPr>
                <w:rFonts w:ascii="Gill Sans MT" w:hAnsi="Gill Sans MT" w:cs="Tahoma"/>
                <w:b/>
                <w:sz w:val="20"/>
              </w:rPr>
              <w:t xml:space="preserve">New words </w:t>
            </w:r>
          </w:p>
        </w:tc>
        <w:tc>
          <w:tcPr>
            <w:tcW w:w="7740" w:type="dxa"/>
            <w:gridSpan w:val="7"/>
            <w:shd w:val="clear" w:color="auto" w:fill="EDEDED" w:themeFill="accent3" w:themeFillTint="33"/>
            <w:vAlign w:val="center"/>
          </w:tcPr>
          <w:p w14:paraId="1A11E2BE" w14:textId="3098CE61" w:rsidR="00CF3ABA" w:rsidRPr="00B05980" w:rsidRDefault="00B05980" w:rsidP="00B05980">
            <w:pPr>
              <w:rPr>
                <w:rFonts w:ascii="Gill Sans MT" w:hAnsi="Gill Sans MT" w:cs="Tahoma"/>
              </w:rPr>
            </w:pPr>
            <w:r w:rsidRPr="00B05980">
              <w:rPr>
                <w:rFonts w:ascii="Gill Sans MT" w:hAnsi="Gill Sans MT" w:cs="Tahoma"/>
              </w:rPr>
              <w:t>Adverbial Phrase</w:t>
            </w:r>
            <w:r w:rsidRPr="00B05980">
              <w:rPr>
                <w:rFonts w:ascii="Gill Sans MT" w:hAnsi="Gill Sans MT" w:cs="Tahoma"/>
              </w:rPr>
              <w:t xml:space="preserve">, </w:t>
            </w:r>
            <w:r w:rsidRPr="00B05980">
              <w:rPr>
                <w:rFonts w:ascii="Gill Sans MT" w:hAnsi="Gill Sans MT" w:cs="Tahoma"/>
              </w:rPr>
              <w:t>Modifier</w:t>
            </w:r>
            <w:r w:rsidRPr="00B05980">
              <w:rPr>
                <w:rFonts w:ascii="Gill Sans MT" w:hAnsi="Gill Sans MT" w:cs="Tahoma"/>
              </w:rPr>
              <w:t xml:space="preserve">, </w:t>
            </w:r>
            <w:r w:rsidRPr="00B05980">
              <w:rPr>
                <w:rFonts w:ascii="Gill Sans MT" w:hAnsi="Gill Sans MT" w:cs="Tahoma"/>
              </w:rPr>
              <w:t>Sentence Structure</w:t>
            </w:r>
            <w:r w:rsidRPr="00B05980">
              <w:rPr>
                <w:rFonts w:ascii="Gill Sans MT" w:hAnsi="Gill Sans MT" w:cs="Tahoma"/>
              </w:rPr>
              <w:t>,</w:t>
            </w:r>
            <w:r w:rsidR="00867EF4">
              <w:rPr>
                <w:rFonts w:ascii="Gill Sans MT" w:hAnsi="Gill Sans MT" w:cs="Tahoma"/>
              </w:rPr>
              <w:t xml:space="preserve"> </w:t>
            </w:r>
            <w:r w:rsidRPr="00B05980">
              <w:rPr>
                <w:rFonts w:ascii="Gill Sans MT" w:hAnsi="Gill Sans MT" w:cs="Tahoma"/>
              </w:rPr>
              <w:t>Function</w:t>
            </w:r>
          </w:p>
        </w:tc>
      </w:tr>
      <w:tr w:rsidR="00CF3ABA" w:rsidRPr="008C36D0" w14:paraId="3E2EB8C9" w14:textId="77777777" w:rsidTr="00976416">
        <w:trPr>
          <w:trHeight w:val="332"/>
        </w:trPr>
        <w:tc>
          <w:tcPr>
            <w:tcW w:w="9436" w:type="dxa"/>
            <w:gridSpan w:val="8"/>
            <w:shd w:val="clear" w:color="auto" w:fill="EDEDED" w:themeFill="accent3" w:themeFillTint="33"/>
            <w:vAlign w:val="center"/>
          </w:tcPr>
          <w:p w14:paraId="616A182F" w14:textId="04BEDB6F" w:rsidR="00CF3ABA" w:rsidRPr="008C36D0" w:rsidRDefault="00CF3ABA" w:rsidP="00976416">
            <w:pPr>
              <w:rPr>
                <w:rFonts w:ascii="Gill Sans MT" w:hAnsi="Gill Sans MT" w:cs="Tahoma"/>
                <w:b/>
                <w:sz w:val="20"/>
              </w:rPr>
            </w:pPr>
            <w:r w:rsidRPr="008C36D0">
              <w:rPr>
                <w:rFonts w:ascii="Gill Sans MT" w:hAnsi="Gill Sans MT" w:cs="Tahoma"/>
                <w:b/>
                <w:sz w:val="20"/>
              </w:rPr>
              <w:t xml:space="preserve">References: </w:t>
            </w:r>
            <w:r w:rsidRPr="008C36D0">
              <w:rPr>
                <w:rFonts w:ascii="Gill Sans MT" w:hAnsi="Gill Sans MT" w:cs="Tahoma"/>
              </w:rPr>
              <w:t>En</w:t>
            </w:r>
            <w:r w:rsidR="00312501">
              <w:rPr>
                <w:rFonts w:ascii="Gill Sans MT" w:hAnsi="Gill Sans MT" w:cs="Tahoma"/>
              </w:rPr>
              <w:t>glish Language Curriculum Pg. 83</w:t>
            </w:r>
          </w:p>
        </w:tc>
      </w:tr>
      <w:tr w:rsidR="00CF3ABA" w:rsidRPr="008C36D0" w14:paraId="752E61ED" w14:textId="77777777" w:rsidTr="00976416">
        <w:tc>
          <w:tcPr>
            <w:tcW w:w="9436" w:type="dxa"/>
            <w:gridSpan w:val="8"/>
          </w:tcPr>
          <w:p w14:paraId="2173DE93" w14:textId="77777777" w:rsidR="00CF3ABA" w:rsidRPr="008C36D0" w:rsidRDefault="00CF3ABA" w:rsidP="00976416">
            <w:pPr>
              <w:rPr>
                <w:rFonts w:ascii="Gill Sans MT" w:hAnsi="Gill Sans MT"/>
              </w:rPr>
            </w:pPr>
          </w:p>
        </w:tc>
      </w:tr>
      <w:tr w:rsidR="00CF3ABA" w:rsidRPr="008C36D0" w14:paraId="7597B48D" w14:textId="77777777" w:rsidTr="00976416">
        <w:tc>
          <w:tcPr>
            <w:tcW w:w="1696" w:type="dxa"/>
          </w:tcPr>
          <w:p w14:paraId="0F6FA79A" w14:textId="77777777" w:rsidR="00CF3ABA" w:rsidRPr="008C36D0" w:rsidRDefault="00CF3ABA" w:rsidP="00976416">
            <w:pPr>
              <w:rPr>
                <w:rFonts w:ascii="Gill Sans MT" w:hAnsi="Gill Sans MT"/>
              </w:rPr>
            </w:pPr>
            <w:r w:rsidRPr="008C36D0">
              <w:rPr>
                <w:rFonts w:ascii="Gill Sans MT" w:hAnsi="Gill Sans MT"/>
              </w:rPr>
              <w:t>Phase/Duration</w:t>
            </w:r>
          </w:p>
        </w:tc>
        <w:tc>
          <w:tcPr>
            <w:tcW w:w="6096" w:type="dxa"/>
            <w:gridSpan w:val="5"/>
          </w:tcPr>
          <w:p w14:paraId="497D8501" w14:textId="77777777" w:rsidR="00CF3ABA" w:rsidRPr="008C36D0" w:rsidRDefault="00CF3ABA" w:rsidP="00976416">
            <w:pPr>
              <w:rPr>
                <w:rFonts w:ascii="Gill Sans MT" w:hAnsi="Gill Sans MT"/>
              </w:rPr>
            </w:pPr>
            <w:r w:rsidRPr="008C36D0">
              <w:rPr>
                <w:rFonts w:ascii="Gill Sans MT" w:hAnsi="Gill Sans MT"/>
              </w:rPr>
              <w:t>Learners Activities</w:t>
            </w:r>
          </w:p>
        </w:tc>
        <w:tc>
          <w:tcPr>
            <w:tcW w:w="1644" w:type="dxa"/>
            <w:gridSpan w:val="2"/>
          </w:tcPr>
          <w:p w14:paraId="6F644AD5" w14:textId="77777777" w:rsidR="00CF3ABA" w:rsidRPr="008C36D0" w:rsidRDefault="00CF3ABA" w:rsidP="00976416">
            <w:pPr>
              <w:rPr>
                <w:rFonts w:ascii="Gill Sans MT" w:hAnsi="Gill Sans MT"/>
              </w:rPr>
            </w:pPr>
            <w:r w:rsidRPr="008C36D0">
              <w:rPr>
                <w:rFonts w:ascii="Gill Sans MT" w:hAnsi="Gill Sans MT"/>
              </w:rPr>
              <w:t>Resources</w:t>
            </w:r>
          </w:p>
        </w:tc>
      </w:tr>
      <w:tr w:rsidR="00CF3ABA" w:rsidRPr="008C36D0" w14:paraId="75D3D530" w14:textId="77777777" w:rsidTr="00976416">
        <w:trPr>
          <w:trHeight w:val="1019"/>
        </w:trPr>
        <w:tc>
          <w:tcPr>
            <w:tcW w:w="1696" w:type="dxa"/>
          </w:tcPr>
          <w:p w14:paraId="57F68A12" w14:textId="77777777" w:rsidR="00CF3ABA" w:rsidRPr="008C36D0" w:rsidRDefault="00CF3ABA" w:rsidP="00976416">
            <w:pPr>
              <w:rPr>
                <w:rFonts w:ascii="Gill Sans MT" w:hAnsi="Gill Sans MT"/>
              </w:rPr>
            </w:pPr>
            <w:r w:rsidRPr="008C36D0">
              <w:rPr>
                <w:rFonts w:ascii="Gill Sans MT" w:hAnsi="Gill Sans MT"/>
              </w:rPr>
              <w:t xml:space="preserve">PHASE 1: </w:t>
            </w:r>
            <w:r w:rsidRPr="008C36D0">
              <w:rPr>
                <w:rFonts w:ascii="Gill Sans MT" w:hAnsi="Gill Sans MT"/>
                <w:b/>
              </w:rPr>
              <w:t>STARTER</w:t>
            </w:r>
          </w:p>
        </w:tc>
        <w:tc>
          <w:tcPr>
            <w:tcW w:w="6096" w:type="dxa"/>
            <w:gridSpan w:val="5"/>
          </w:tcPr>
          <w:p w14:paraId="189E9019" w14:textId="77777777" w:rsidR="00E86139" w:rsidRDefault="00B05980" w:rsidP="00976416">
            <w:pPr>
              <w:pStyle w:val="Default"/>
              <w:rPr>
                <w:rFonts w:cstheme="minorBidi"/>
                <w:color w:val="auto"/>
                <w:sz w:val="22"/>
                <w:szCs w:val="22"/>
              </w:rPr>
            </w:pPr>
            <w:r w:rsidRPr="00B05980">
              <w:rPr>
                <w:rFonts w:cstheme="minorBidi"/>
                <w:color w:val="auto"/>
                <w:sz w:val="22"/>
                <w:szCs w:val="22"/>
              </w:rPr>
              <w:t xml:space="preserve">Begin the lesson with a simple sentence on the board or screen, such as "The dog ran." </w:t>
            </w:r>
          </w:p>
          <w:p w14:paraId="39FB69E7" w14:textId="77777777" w:rsidR="00E86139" w:rsidRDefault="00E86139" w:rsidP="00976416">
            <w:pPr>
              <w:pStyle w:val="Default"/>
              <w:rPr>
                <w:rFonts w:cstheme="minorBidi"/>
                <w:color w:val="auto"/>
                <w:sz w:val="22"/>
                <w:szCs w:val="22"/>
              </w:rPr>
            </w:pPr>
          </w:p>
          <w:p w14:paraId="7D1A83CD" w14:textId="77777777" w:rsidR="00E86139" w:rsidRDefault="00B05980" w:rsidP="00976416">
            <w:pPr>
              <w:pStyle w:val="Default"/>
              <w:rPr>
                <w:rFonts w:cstheme="minorBidi"/>
                <w:color w:val="auto"/>
                <w:sz w:val="22"/>
                <w:szCs w:val="22"/>
              </w:rPr>
            </w:pPr>
            <w:r w:rsidRPr="00B05980">
              <w:rPr>
                <w:rFonts w:cstheme="minorBidi"/>
                <w:color w:val="auto"/>
                <w:sz w:val="22"/>
                <w:szCs w:val="22"/>
              </w:rPr>
              <w:t xml:space="preserve">Ask </w:t>
            </w:r>
            <w:r w:rsidR="002A3C20">
              <w:rPr>
                <w:rFonts w:cstheme="minorBidi"/>
                <w:color w:val="auto"/>
                <w:sz w:val="22"/>
                <w:szCs w:val="22"/>
              </w:rPr>
              <w:t>learners</w:t>
            </w:r>
            <w:r w:rsidRPr="00B05980">
              <w:rPr>
                <w:rFonts w:cstheme="minorBidi"/>
                <w:color w:val="auto"/>
                <w:sz w:val="22"/>
                <w:szCs w:val="22"/>
              </w:rPr>
              <w:t xml:space="preserve"> to identify the adverb in the sentence. After discussing their answers, introduce the concept of adverbial phrases, explaining that they provide additional information about how, when, where, or why an action occurs. </w:t>
            </w:r>
          </w:p>
          <w:p w14:paraId="029B1DAF" w14:textId="77777777" w:rsidR="00E86139" w:rsidRDefault="00E86139" w:rsidP="00976416">
            <w:pPr>
              <w:pStyle w:val="Default"/>
              <w:rPr>
                <w:rFonts w:cstheme="minorBidi"/>
                <w:color w:val="auto"/>
                <w:sz w:val="22"/>
                <w:szCs w:val="22"/>
              </w:rPr>
            </w:pPr>
          </w:p>
          <w:p w14:paraId="281BB054" w14:textId="7D3F5B36" w:rsidR="00CF3ABA" w:rsidRPr="008C36D0" w:rsidRDefault="00B05980" w:rsidP="00976416">
            <w:pPr>
              <w:pStyle w:val="Default"/>
              <w:rPr>
                <w:rFonts w:cstheme="minorBidi"/>
                <w:color w:val="auto"/>
                <w:sz w:val="22"/>
                <w:szCs w:val="22"/>
              </w:rPr>
            </w:pPr>
            <w:r w:rsidRPr="00B05980">
              <w:rPr>
                <w:rFonts w:cstheme="minorBidi"/>
                <w:color w:val="auto"/>
                <w:sz w:val="22"/>
                <w:szCs w:val="22"/>
              </w:rPr>
              <w:t xml:space="preserve">Show examples of sentences with adverbial phrases and ask </w:t>
            </w:r>
            <w:r w:rsidR="002A3C20">
              <w:rPr>
                <w:rFonts w:cstheme="minorBidi"/>
                <w:color w:val="auto"/>
                <w:sz w:val="22"/>
                <w:szCs w:val="22"/>
              </w:rPr>
              <w:t>learners</w:t>
            </w:r>
            <w:r w:rsidRPr="00B05980">
              <w:rPr>
                <w:rFonts w:cstheme="minorBidi"/>
                <w:color w:val="auto"/>
                <w:sz w:val="22"/>
                <w:szCs w:val="22"/>
              </w:rPr>
              <w:t xml:space="preserve"> to identify the purpose of each phrase.</w:t>
            </w:r>
          </w:p>
        </w:tc>
        <w:tc>
          <w:tcPr>
            <w:tcW w:w="1644" w:type="dxa"/>
            <w:gridSpan w:val="2"/>
          </w:tcPr>
          <w:p w14:paraId="49484D8C" w14:textId="77777777" w:rsidR="00CF3ABA" w:rsidRPr="008C36D0" w:rsidRDefault="00CF3ABA" w:rsidP="00976416">
            <w:pPr>
              <w:rPr>
                <w:rFonts w:ascii="Gill Sans MT" w:hAnsi="Gill Sans MT"/>
              </w:rPr>
            </w:pPr>
            <w:r w:rsidRPr="008C36D0">
              <w:rPr>
                <w:rFonts w:ascii="Gill Sans MT" w:hAnsi="Gill Sans MT"/>
              </w:rPr>
              <w:tab/>
            </w:r>
          </w:p>
        </w:tc>
      </w:tr>
      <w:tr w:rsidR="00CF3ABA" w:rsidRPr="008C36D0" w14:paraId="28EB95A8" w14:textId="77777777" w:rsidTr="00976416">
        <w:trPr>
          <w:trHeight w:val="530"/>
        </w:trPr>
        <w:tc>
          <w:tcPr>
            <w:tcW w:w="1696" w:type="dxa"/>
          </w:tcPr>
          <w:p w14:paraId="5AA690C4" w14:textId="77777777" w:rsidR="00CF3ABA" w:rsidRPr="008C36D0" w:rsidRDefault="00CF3ABA" w:rsidP="00976416">
            <w:pPr>
              <w:rPr>
                <w:rFonts w:ascii="Gill Sans MT" w:hAnsi="Gill Sans MT"/>
              </w:rPr>
            </w:pPr>
            <w:r w:rsidRPr="008C36D0">
              <w:rPr>
                <w:rFonts w:ascii="Gill Sans MT" w:hAnsi="Gill Sans MT"/>
              </w:rPr>
              <w:t xml:space="preserve">PHASE 2: </w:t>
            </w:r>
            <w:r w:rsidRPr="008C36D0">
              <w:rPr>
                <w:rFonts w:ascii="Gill Sans MT" w:hAnsi="Gill Sans MT"/>
                <w:b/>
              </w:rPr>
              <w:t>NEW LEARNING</w:t>
            </w:r>
          </w:p>
        </w:tc>
        <w:tc>
          <w:tcPr>
            <w:tcW w:w="6096" w:type="dxa"/>
            <w:gridSpan w:val="5"/>
          </w:tcPr>
          <w:p w14:paraId="6DA04E57" w14:textId="77777777" w:rsidR="00553506" w:rsidRDefault="00553506" w:rsidP="00976416">
            <w:r>
              <w:t xml:space="preserve">Use adverb phrases to: </w:t>
            </w:r>
          </w:p>
          <w:p w14:paraId="56768D2B" w14:textId="77777777" w:rsidR="00B05980" w:rsidRDefault="00B05980" w:rsidP="00976416"/>
          <w:p w14:paraId="713224FE" w14:textId="77777777" w:rsidR="00867EF4" w:rsidRDefault="00B05980" w:rsidP="00976416">
            <w:pPr>
              <w:rPr>
                <w:rFonts w:ascii="Gill Sans MT" w:hAnsi="Gill Sans MT" w:cs="Gill Sans MT"/>
                <w:color w:val="000000"/>
                <w:szCs w:val="24"/>
              </w:rPr>
            </w:pPr>
            <w:r w:rsidRPr="00B05980">
              <w:rPr>
                <w:rFonts w:ascii="Gill Sans MT" w:hAnsi="Gill Sans MT" w:cs="Gill Sans MT"/>
                <w:color w:val="000000"/>
                <w:szCs w:val="24"/>
              </w:rPr>
              <w:t xml:space="preserve">Engage the class in a discussion about the importance of adverbs and adverbial phrases in adding detail and precision to sentences. </w:t>
            </w:r>
          </w:p>
          <w:p w14:paraId="529C4707" w14:textId="77777777" w:rsidR="00867EF4" w:rsidRDefault="00867EF4" w:rsidP="00976416">
            <w:pPr>
              <w:rPr>
                <w:rFonts w:ascii="Gill Sans MT" w:hAnsi="Gill Sans MT" w:cs="Gill Sans MT"/>
                <w:color w:val="000000"/>
                <w:szCs w:val="24"/>
              </w:rPr>
            </w:pPr>
          </w:p>
          <w:p w14:paraId="46A22368" w14:textId="2BC22899" w:rsidR="00B05980" w:rsidRDefault="00B05980" w:rsidP="00976416">
            <w:pPr>
              <w:rPr>
                <w:rFonts w:ascii="Gill Sans MT" w:hAnsi="Gill Sans MT" w:cs="Gill Sans MT"/>
                <w:color w:val="000000"/>
                <w:szCs w:val="24"/>
              </w:rPr>
            </w:pPr>
            <w:r w:rsidRPr="00B05980">
              <w:rPr>
                <w:rFonts w:ascii="Gill Sans MT" w:hAnsi="Gill Sans MT" w:cs="Gill Sans MT"/>
                <w:color w:val="000000"/>
                <w:szCs w:val="24"/>
              </w:rPr>
              <w:t>Discuss the various functions of adverbial phrases, such as modifying verbs, adjectives, or other adverbs. Introduce key terms like adverbial phrase, modifier, and sentence structure.</w:t>
            </w:r>
          </w:p>
          <w:p w14:paraId="553519CE" w14:textId="77777777" w:rsidR="00B05980" w:rsidRDefault="00B05980" w:rsidP="00976416">
            <w:pPr>
              <w:rPr>
                <w:rFonts w:ascii="Gill Sans MT" w:hAnsi="Gill Sans MT" w:cs="Gill Sans MT"/>
                <w:color w:val="000000"/>
                <w:szCs w:val="24"/>
              </w:rPr>
            </w:pPr>
          </w:p>
          <w:p w14:paraId="0C4BB84A" w14:textId="77777777" w:rsidR="00B05980" w:rsidRPr="00B05980" w:rsidRDefault="00B05980" w:rsidP="00B05980">
            <w:pPr>
              <w:rPr>
                <w:rFonts w:ascii="Gill Sans MT" w:hAnsi="Gill Sans MT" w:cs="Gill Sans MT"/>
                <w:color w:val="000000"/>
                <w:szCs w:val="24"/>
              </w:rPr>
            </w:pPr>
            <w:r w:rsidRPr="00B05980">
              <w:rPr>
                <w:rFonts w:ascii="Gill Sans MT" w:hAnsi="Gill Sans MT" w:cs="Gill Sans MT"/>
                <w:color w:val="000000"/>
                <w:szCs w:val="24"/>
              </w:rPr>
              <w:t>Present sentences that include adverbial phrases.</w:t>
            </w:r>
          </w:p>
          <w:p w14:paraId="505DC264" w14:textId="37A6787E" w:rsidR="00867EF4" w:rsidRDefault="00867EF4" w:rsidP="00B05980">
            <w:pPr>
              <w:rPr>
                <w:rFonts w:ascii="Gill Sans MT" w:hAnsi="Gill Sans MT" w:cs="Gill Sans MT"/>
                <w:color w:val="000000"/>
                <w:szCs w:val="24"/>
              </w:rPr>
            </w:pPr>
            <w:r>
              <w:rPr>
                <w:rFonts w:ascii="Gill Sans MT" w:hAnsi="Gill Sans MT" w:cs="Gill Sans MT"/>
                <w:color w:val="000000"/>
                <w:szCs w:val="24"/>
              </w:rPr>
              <w:t>Examples:</w:t>
            </w:r>
          </w:p>
          <w:p w14:paraId="22E0811F" w14:textId="2E52C2FD" w:rsidR="00867EF4" w:rsidRPr="00867EF4" w:rsidRDefault="00867EF4" w:rsidP="00867EF4">
            <w:pPr>
              <w:pStyle w:val="ListParagraph"/>
              <w:numPr>
                <w:ilvl w:val="0"/>
                <w:numId w:val="10"/>
              </w:numPr>
              <w:rPr>
                <w:rFonts w:ascii="Gill Sans MT" w:hAnsi="Gill Sans MT"/>
                <w:i/>
              </w:rPr>
            </w:pPr>
            <w:r w:rsidRPr="00867EF4">
              <w:rPr>
                <w:rFonts w:ascii="Gill Sans MT" w:hAnsi="Gill Sans MT"/>
                <w:i/>
              </w:rPr>
              <w:t xml:space="preserve">Describe how — e.g. </w:t>
            </w:r>
            <w:proofErr w:type="spellStart"/>
            <w:r w:rsidRPr="00867EF4">
              <w:rPr>
                <w:rFonts w:ascii="Gill Sans MT" w:hAnsi="Gill Sans MT"/>
                <w:i/>
              </w:rPr>
              <w:t>Aysha</w:t>
            </w:r>
            <w:proofErr w:type="spellEnd"/>
            <w:r w:rsidRPr="00867EF4">
              <w:rPr>
                <w:rFonts w:ascii="Gill Sans MT" w:hAnsi="Gill Sans MT"/>
                <w:i/>
              </w:rPr>
              <w:t xml:space="preserve"> passed the exam quite easily. </w:t>
            </w:r>
          </w:p>
          <w:p w14:paraId="66F98372" w14:textId="66C8E5AA" w:rsidR="00867EF4" w:rsidRPr="00867EF4" w:rsidRDefault="00867EF4" w:rsidP="00867EF4">
            <w:pPr>
              <w:pStyle w:val="ListParagraph"/>
              <w:numPr>
                <w:ilvl w:val="0"/>
                <w:numId w:val="10"/>
              </w:numPr>
              <w:rPr>
                <w:rFonts w:ascii="Gill Sans MT" w:hAnsi="Gill Sans MT"/>
                <w:i/>
              </w:rPr>
            </w:pPr>
            <w:r w:rsidRPr="00867EF4">
              <w:rPr>
                <w:rFonts w:ascii="Gill Sans MT" w:hAnsi="Gill Sans MT"/>
                <w:i/>
              </w:rPr>
              <w:t xml:space="preserve">Describe where — e.g. I met Kwame near the bridge. </w:t>
            </w:r>
          </w:p>
          <w:p w14:paraId="37E9056B" w14:textId="410D2B95" w:rsidR="00867EF4" w:rsidRPr="00867EF4" w:rsidRDefault="00867EF4" w:rsidP="00867EF4">
            <w:pPr>
              <w:pStyle w:val="ListParagraph"/>
              <w:numPr>
                <w:ilvl w:val="0"/>
                <w:numId w:val="10"/>
              </w:numPr>
              <w:rPr>
                <w:rFonts w:ascii="Gill Sans MT" w:hAnsi="Gill Sans MT"/>
                <w:i/>
              </w:rPr>
            </w:pPr>
            <w:r w:rsidRPr="00867EF4">
              <w:rPr>
                <w:rFonts w:ascii="Gill Sans MT" w:hAnsi="Gill Sans MT"/>
                <w:i/>
              </w:rPr>
              <w:t xml:space="preserve">Describe why — e.g. </w:t>
            </w:r>
            <w:proofErr w:type="gramStart"/>
            <w:r w:rsidRPr="00867EF4">
              <w:rPr>
                <w:rFonts w:ascii="Gill Sans MT" w:hAnsi="Gill Sans MT"/>
                <w:i/>
              </w:rPr>
              <w:t>The</w:t>
            </w:r>
            <w:proofErr w:type="gramEnd"/>
            <w:r w:rsidRPr="00867EF4">
              <w:rPr>
                <w:rFonts w:ascii="Gill Sans MT" w:hAnsi="Gill Sans MT"/>
                <w:i/>
              </w:rPr>
              <w:t xml:space="preserve"> law was abolished to end discrimination of girls in school. </w:t>
            </w:r>
          </w:p>
          <w:p w14:paraId="6570FA76" w14:textId="3A9F24E6" w:rsidR="00867EF4" w:rsidRPr="00867EF4" w:rsidRDefault="00867EF4" w:rsidP="00867EF4">
            <w:pPr>
              <w:pStyle w:val="ListParagraph"/>
              <w:numPr>
                <w:ilvl w:val="0"/>
                <w:numId w:val="10"/>
              </w:numPr>
              <w:rPr>
                <w:rFonts w:ascii="Gill Sans MT" w:hAnsi="Gill Sans MT"/>
                <w:i/>
              </w:rPr>
            </w:pPr>
            <w:r w:rsidRPr="00867EF4">
              <w:rPr>
                <w:rFonts w:ascii="Gill Sans MT" w:hAnsi="Gill Sans MT"/>
                <w:i/>
              </w:rPr>
              <w:t>Describe when — e.g. The disgraced thief left the scene as quickly as possible</w:t>
            </w:r>
          </w:p>
          <w:p w14:paraId="37F750EB" w14:textId="77777777" w:rsidR="00867EF4" w:rsidRDefault="00867EF4" w:rsidP="00B05980">
            <w:pPr>
              <w:rPr>
                <w:rFonts w:ascii="Gill Sans MT" w:hAnsi="Gill Sans MT" w:cs="Gill Sans MT"/>
                <w:color w:val="000000"/>
                <w:szCs w:val="24"/>
              </w:rPr>
            </w:pPr>
          </w:p>
          <w:p w14:paraId="4FE9AF2C" w14:textId="4737C0C7" w:rsidR="00B05980" w:rsidRPr="00B05980" w:rsidRDefault="00B05980" w:rsidP="00B05980">
            <w:pPr>
              <w:rPr>
                <w:rFonts w:ascii="Gill Sans MT" w:hAnsi="Gill Sans MT" w:cs="Gill Sans MT"/>
                <w:color w:val="000000"/>
                <w:szCs w:val="24"/>
              </w:rPr>
            </w:pPr>
            <w:r w:rsidRPr="00B05980">
              <w:rPr>
                <w:rFonts w:ascii="Gill Sans MT" w:hAnsi="Gill Sans MT" w:cs="Gill Sans MT"/>
                <w:color w:val="000000"/>
                <w:szCs w:val="24"/>
              </w:rPr>
              <w:t xml:space="preserve">Guide </w:t>
            </w:r>
            <w:r w:rsidR="002A3C20">
              <w:rPr>
                <w:rFonts w:ascii="Gill Sans MT" w:hAnsi="Gill Sans MT" w:cs="Gill Sans MT"/>
                <w:color w:val="000000"/>
                <w:szCs w:val="24"/>
              </w:rPr>
              <w:t>learners</w:t>
            </w:r>
            <w:r w:rsidRPr="00B05980">
              <w:rPr>
                <w:rFonts w:ascii="Gill Sans MT" w:hAnsi="Gill Sans MT" w:cs="Gill Sans MT"/>
                <w:color w:val="000000"/>
                <w:szCs w:val="24"/>
              </w:rPr>
              <w:t xml:space="preserve"> through the identification process, highlighting how to recognize adverbial phrases and their functions.</w:t>
            </w:r>
          </w:p>
          <w:p w14:paraId="28CFAE6A" w14:textId="77777777" w:rsidR="00B05980" w:rsidRDefault="00B05980" w:rsidP="00B05980">
            <w:pPr>
              <w:rPr>
                <w:rFonts w:ascii="Gill Sans MT" w:hAnsi="Gill Sans MT" w:cs="Gill Sans MT"/>
                <w:color w:val="000000"/>
                <w:szCs w:val="24"/>
              </w:rPr>
            </w:pPr>
            <w:r w:rsidRPr="00B05980">
              <w:rPr>
                <w:rFonts w:ascii="Gill Sans MT" w:hAnsi="Gill Sans MT" w:cs="Gill Sans MT"/>
                <w:color w:val="000000"/>
                <w:szCs w:val="24"/>
              </w:rPr>
              <w:lastRenderedPageBreak/>
              <w:t>Discuss different types of adverbial phrases (time, place, manner, frequency, etc.).</w:t>
            </w:r>
          </w:p>
          <w:p w14:paraId="4262DA12" w14:textId="77777777" w:rsidR="00B05980" w:rsidRDefault="00B05980" w:rsidP="00B05980">
            <w:pPr>
              <w:rPr>
                <w:rFonts w:ascii="Gill Sans MT" w:hAnsi="Gill Sans MT" w:cs="Gill Sans MT"/>
                <w:color w:val="000000"/>
                <w:szCs w:val="24"/>
              </w:rPr>
            </w:pPr>
          </w:p>
          <w:p w14:paraId="6A1E8659" w14:textId="24803BE4" w:rsidR="00B05980" w:rsidRPr="00B05980" w:rsidRDefault="00B05980" w:rsidP="00B05980">
            <w:pPr>
              <w:rPr>
                <w:rFonts w:ascii="Gill Sans MT" w:hAnsi="Gill Sans MT" w:cs="Gill Sans MT"/>
                <w:color w:val="000000"/>
                <w:szCs w:val="24"/>
              </w:rPr>
            </w:pPr>
            <w:r w:rsidRPr="00B05980">
              <w:rPr>
                <w:rFonts w:ascii="Gill Sans MT" w:hAnsi="Gill Sans MT" w:cs="Gill Sans MT"/>
                <w:color w:val="000000"/>
                <w:szCs w:val="24"/>
              </w:rPr>
              <w:t xml:space="preserve">Provide a set of sentences for </w:t>
            </w:r>
            <w:r w:rsidR="002A3C20">
              <w:rPr>
                <w:rFonts w:ascii="Gill Sans MT" w:hAnsi="Gill Sans MT" w:cs="Gill Sans MT"/>
                <w:color w:val="000000"/>
                <w:szCs w:val="24"/>
              </w:rPr>
              <w:t>learners</w:t>
            </w:r>
            <w:r w:rsidRPr="00B05980">
              <w:rPr>
                <w:rFonts w:ascii="Gill Sans MT" w:hAnsi="Gill Sans MT" w:cs="Gill Sans MT"/>
                <w:color w:val="000000"/>
                <w:szCs w:val="24"/>
              </w:rPr>
              <w:t xml:space="preserve"> to analyze independently.</w:t>
            </w:r>
          </w:p>
          <w:p w14:paraId="3014FA7F" w14:textId="77777777" w:rsidR="00B05980" w:rsidRPr="00B05980" w:rsidRDefault="00B05980" w:rsidP="00B05980">
            <w:pPr>
              <w:rPr>
                <w:rFonts w:ascii="Gill Sans MT" w:hAnsi="Gill Sans MT" w:cs="Gill Sans MT"/>
                <w:color w:val="000000"/>
                <w:szCs w:val="24"/>
              </w:rPr>
            </w:pPr>
            <w:r w:rsidRPr="00B05980">
              <w:rPr>
                <w:rFonts w:ascii="Gill Sans MT" w:hAnsi="Gill Sans MT" w:cs="Gill Sans MT"/>
                <w:color w:val="000000"/>
                <w:szCs w:val="24"/>
              </w:rPr>
              <w:t>Instruct them to identify the adverbial phrases and determine their functions.</w:t>
            </w:r>
          </w:p>
          <w:p w14:paraId="655B319B" w14:textId="77777777" w:rsidR="00E1629D" w:rsidRDefault="00E1629D" w:rsidP="00B05980">
            <w:pPr>
              <w:rPr>
                <w:rFonts w:ascii="Gill Sans MT" w:hAnsi="Gill Sans MT" w:cs="Gill Sans MT"/>
                <w:color w:val="000000"/>
                <w:szCs w:val="24"/>
              </w:rPr>
            </w:pPr>
          </w:p>
          <w:p w14:paraId="7109D417" w14:textId="77777777" w:rsidR="00B05980" w:rsidRDefault="00B05980" w:rsidP="00B05980">
            <w:pPr>
              <w:rPr>
                <w:rFonts w:ascii="Gill Sans MT" w:hAnsi="Gill Sans MT" w:cs="Gill Sans MT"/>
                <w:color w:val="000000"/>
                <w:szCs w:val="24"/>
              </w:rPr>
            </w:pPr>
            <w:r w:rsidRPr="00B05980">
              <w:rPr>
                <w:rFonts w:ascii="Gill Sans MT" w:hAnsi="Gill Sans MT" w:cs="Gill Sans MT"/>
                <w:color w:val="000000"/>
                <w:szCs w:val="24"/>
              </w:rPr>
              <w:t>Circulate around the class to provide support and clarify any questions.</w:t>
            </w:r>
          </w:p>
          <w:p w14:paraId="211A5F1C" w14:textId="77777777" w:rsidR="00B05980" w:rsidRDefault="00B05980" w:rsidP="00B05980">
            <w:pPr>
              <w:rPr>
                <w:rFonts w:ascii="Gill Sans MT" w:hAnsi="Gill Sans MT" w:cs="Gill Sans MT"/>
                <w:color w:val="000000"/>
                <w:szCs w:val="24"/>
              </w:rPr>
            </w:pPr>
          </w:p>
          <w:p w14:paraId="06DF6E85" w14:textId="4E248366" w:rsidR="00B05980" w:rsidRPr="00B05980" w:rsidRDefault="00B05980" w:rsidP="00B05980">
            <w:pPr>
              <w:rPr>
                <w:rFonts w:ascii="Gill Sans MT" w:hAnsi="Gill Sans MT" w:cs="Gill Sans MT"/>
                <w:color w:val="000000"/>
                <w:szCs w:val="24"/>
              </w:rPr>
            </w:pPr>
            <w:r w:rsidRPr="00B05980">
              <w:rPr>
                <w:rFonts w:ascii="Gill Sans MT" w:hAnsi="Gill Sans MT" w:cs="Gill Sans MT"/>
                <w:color w:val="000000"/>
                <w:szCs w:val="24"/>
              </w:rPr>
              <w:t xml:space="preserve">Challenge </w:t>
            </w:r>
            <w:r w:rsidR="002A3C20">
              <w:rPr>
                <w:rFonts w:ascii="Gill Sans MT" w:hAnsi="Gill Sans MT" w:cs="Gill Sans MT"/>
                <w:color w:val="000000"/>
                <w:szCs w:val="24"/>
              </w:rPr>
              <w:t>learners</w:t>
            </w:r>
            <w:r w:rsidRPr="00B05980">
              <w:rPr>
                <w:rFonts w:ascii="Gill Sans MT" w:hAnsi="Gill Sans MT" w:cs="Gill Sans MT"/>
                <w:color w:val="000000"/>
                <w:szCs w:val="24"/>
              </w:rPr>
              <w:t xml:space="preserve"> to create their own sentences, incorporating adverbial phrases.</w:t>
            </w:r>
          </w:p>
          <w:p w14:paraId="768AE351" w14:textId="77777777" w:rsidR="00E1629D" w:rsidRDefault="00E1629D" w:rsidP="00B05980">
            <w:pPr>
              <w:rPr>
                <w:rFonts w:ascii="Gill Sans MT" w:hAnsi="Gill Sans MT" w:cs="Gill Sans MT"/>
                <w:color w:val="000000"/>
                <w:szCs w:val="24"/>
              </w:rPr>
            </w:pPr>
          </w:p>
          <w:p w14:paraId="449FA8BA" w14:textId="77777777" w:rsidR="00B05980" w:rsidRPr="00B05980" w:rsidRDefault="00B05980" w:rsidP="00B05980">
            <w:pPr>
              <w:rPr>
                <w:rFonts w:ascii="Gill Sans MT" w:hAnsi="Gill Sans MT" w:cs="Gill Sans MT"/>
                <w:color w:val="000000"/>
                <w:szCs w:val="24"/>
              </w:rPr>
            </w:pPr>
            <w:r w:rsidRPr="00B05980">
              <w:rPr>
                <w:rFonts w:ascii="Gill Sans MT" w:hAnsi="Gill Sans MT" w:cs="Gill Sans MT"/>
                <w:color w:val="000000"/>
                <w:szCs w:val="24"/>
              </w:rPr>
              <w:t>Encourage variety by using different types of adverbial phrases.</w:t>
            </w:r>
          </w:p>
          <w:p w14:paraId="1BD2158E" w14:textId="2CAA6551" w:rsidR="00B05980" w:rsidRDefault="002A3C20" w:rsidP="00B05980">
            <w:pPr>
              <w:rPr>
                <w:rFonts w:ascii="Gill Sans MT" w:hAnsi="Gill Sans MT" w:cs="Gill Sans MT"/>
                <w:color w:val="000000"/>
                <w:szCs w:val="24"/>
              </w:rPr>
            </w:pPr>
            <w:r>
              <w:rPr>
                <w:rFonts w:ascii="Gill Sans MT" w:hAnsi="Gill Sans MT" w:cs="Gill Sans MT"/>
                <w:color w:val="000000"/>
                <w:szCs w:val="24"/>
              </w:rPr>
              <w:t>Learners</w:t>
            </w:r>
            <w:r w:rsidR="00B05980" w:rsidRPr="00B05980">
              <w:rPr>
                <w:rFonts w:ascii="Gill Sans MT" w:hAnsi="Gill Sans MT" w:cs="Gill Sans MT"/>
                <w:color w:val="000000"/>
                <w:szCs w:val="24"/>
              </w:rPr>
              <w:t xml:space="preserve"> can share their sentences with a partner or with the class.</w:t>
            </w:r>
          </w:p>
          <w:p w14:paraId="65919863" w14:textId="77777777" w:rsidR="00B05980" w:rsidRDefault="00B05980" w:rsidP="00B05980">
            <w:pPr>
              <w:rPr>
                <w:rFonts w:ascii="Gill Sans MT" w:hAnsi="Gill Sans MT" w:cs="Gill Sans MT"/>
                <w:color w:val="000000"/>
                <w:szCs w:val="24"/>
              </w:rPr>
            </w:pPr>
          </w:p>
          <w:p w14:paraId="552B7419" w14:textId="5D3F2FFC" w:rsidR="00B05980" w:rsidRPr="00B05980" w:rsidRDefault="00B05980" w:rsidP="00B05980">
            <w:pPr>
              <w:rPr>
                <w:rFonts w:ascii="Gill Sans MT" w:hAnsi="Gill Sans MT" w:cs="Gill Sans MT"/>
                <w:color w:val="000000"/>
                <w:szCs w:val="24"/>
              </w:rPr>
            </w:pPr>
            <w:r w:rsidRPr="00B05980">
              <w:rPr>
                <w:rFonts w:ascii="Gill Sans MT" w:hAnsi="Gill Sans MT" w:cs="Gill Sans MT"/>
                <w:color w:val="000000"/>
                <w:szCs w:val="24"/>
              </w:rPr>
              <w:t xml:space="preserve">Assign a short writing task where </w:t>
            </w:r>
            <w:r w:rsidR="002A3C20">
              <w:rPr>
                <w:rFonts w:ascii="Gill Sans MT" w:hAnsi="Gill Sans MT" w:cs="Gill Sans MT"/>
                <w:color w:val="000000"/>
                <w:szCs w:val="24"/>
              </w:rPr>
              <w:t>learners</w:t>
            </w:r>
            <w:r w:rsidRPr="00B05980">
              <w:rPr>
                <w:rFonts w:ascii="Gill Sans MT" w:hAnsi="Gill Sans MT" w:cs="Gill Sans MT"/>
                <w:color w:val="000000"/>
                <w:szCs w:val="24"/>
              </w:rPr>
              <w:t xml:space="preserve"> need to incorporate adverbial phrases.</w:t>
            </w:r>
          </w:p>
          <w:p w14:paraId="493F9CBA" w14:textId="77777777" w:rsidR="00E1629D" w:rsidRDefault="00E1629D" w:rsidP="00B05980">
            <w:pPr>
              <w:rPr>
                <w:rFonts w:ascii="Gill Sans MT" w:hAnsi="Gill Sans MT" w:cs="Gill Sans MT"/>
                <w:color w:val="000000"/>
                <w:szCs w:val="24"/>
              </w:rPr>
            </w:pPr>
          </w:p>
          <w:p w14:paraId="0E6836A9" w14:textId="7DFC31AC" w:rsidR="00B05980" w:rsidRPr="00AE5542" w:rsidRDefault="00B05980" w:rsidP="00B05980">
            <w:pPr>
              <w:rPr>
                <w:rFonts w:ascii="Gill Sans MT" w:hAnsi="Gill Sans MT" w:cs="Gill Sans MT"/>
                <w:color w:val="000000"/>
                <w:szCs w:val="24"/>
              </w:rPr>
            </w:pPr>
            <w:r w:rsidRPr="00B05980">
              <w:rPr>
                <w:rFonts w:ascii="Gill Sans MT" w:hAnsi="Gill Sans MT" w:cs="Gill Sans MT"/>
                <w:color w:val="000000"/>
                <w:szCs w:val="24"/>
              </w:rPr>
              <w:t>Emphasize the importance of using adverbial phrases to provide vivid details and enhance the ov</w:t>
            </w:r>
            <w:r w:rsidR="00E1629D">
              <w:rPr>
                <w:rFonts w:ascii="Gill Sans MT" w:hAnsi="Gill Sans MT" w:cs="Gill Sans MT"/>
                <w:color w:val="000000"/>
                <w:szCs w:val="24"/>
              </w:rPr>
              <w:t>erall quality of their writing.</w:t>
            </w:r>
          </w:p>
        </w:tc>
        <w:tc>
          <w:tcPr>
            <w:tcW w:w="1644" w:type="dxa"/>
            <w:gridSpan w:val="2"/>
          </w:tcPr>
          <w:p w14:paraId="4F05B488" w14:textId="77777777" w:rsidR="00CF3ABA" w:rsidRPr="008C36D0" w:rsidRDefault="00CF3ABA" w:rsidP="00976416">
            <w:pPr>
              <w:rPr>
                <w:rFonts w:ascii="Gill Sans MT" w:hAnsi="Gill Sans MT"/>
              </w:rPr>
            </w:pPr>
            <w:r w:rsidRPr="00990F86">
              <w:rPr>
                <w:rFonts w:ascii="Gill Sans MT" w:hAnsi="Gill Sans MT" w:cstheme="minorHAnsi"/>
                <w:szCs w:val="24"/>
              </w:rPr>
              <w:lastRenderedPageBreak/>
              <w:t>Short reading passages featuring engaging use of phrasal verbs</w:t>
            </w:r>
          </w:p>
        </w:tc>
      </w:tr>
      <w:tr w:rsidR="00CF3ABA" w:rsidRPr="008C36D0" w14:paraId="04E001E9" w14:textId="77777777" w:rsidTr="00976416">
        <w:trPr>
          <w:trHeight w:val="562"/>
        </w:trPr>
        <w:tc>
          <w:tcPr>
            <w:tcW w:w="1696" w:type="dxa"/>
          </w:tcPr>
          <w:p w14:paraId="70D9161C" w14:textId="77777777" w:rsidR="00CF3ABA" w:rsidRPr="008C36D0" w:rsidRDefault="00CF3ABA" w:rsidP="00976416">
            <w:pPr>
              <w:rPr>
                <w:rFonts w:ascii="Gill Sans MT" w:hAnsi="Gill Sans MT"/>
              </w:rPr>
            </w:pPr>
            <w:r w:rsidRPr="008C36D0">
              <w:rPr>
                <w:rFonts w:ascii="Gill Sans MT" w:hAnsi="Gill Sans MT"/>
              </w:rPr>
              <w:t xml:space="preserve">PHASE 3: </w:t>
            </w:r>
            <w:r w:rsidRPr="008C36D0">
              <w:rPr>
                <w:rFonts w:ascii="Gill Sans MT" w:hAnsi="Gill Sans MT"/>
                <w:b/>
              </w:rPr>
              <w:t>REFLECTION</w:t>
            </w:r>
          </w:p>
        </w:tc>
        <w:tc>
          <w:tcPr>
            <w:tcW w:w="6096" w:type="dxa"/>
            <w:gridSpan w:val="5"/>
          </w:tcPr>
          <w:p w14:paraId="53322655" w14:textId="77777777" w:rsidR="00CF3ABA" w:rsidRDefault="00CF3ABA" w:rsidP="00976416">
            <w:pPr>
              <w:rPr>
                <w:rFonts w:ascii="Gill Sans MT" w:hAnsi="Gill Sans MT"/>
              </w:rPr>
            </w:pPr>
            <w:r w:rsidRPr="00062F5B">
              <w:rPr>
                <w:rFonts w:ascii="Gill Sans MT" w:hAnsi="Gill Sans MT"/>
              </w:rPr>
              <w:t xml:space="preserve">Summarize the importance of understanding various punctuation marks, like the dash, in written language. </w:t>
            </w:r>
          </w:p>
          <w:p w14:paraId="45F575F4" w14:textId="77777777" w:rsidR="00CF3ABA" w:rsidRDefault="00CF3ABA" w:rsidP="00976416">
            <w:pPr>
              <w:rPr>
                <w:rFonts w:ascii="Gill Sans MT" w:hAnsi="Gill Sans MT"/>
              </w:rPr>
            </w:pPr>
          </w:p>
          <w:p w14:paraId="74BADAC5" w14:textId="77777777" w:rsidR="00CF3ABA" w:rsidRPr="008C36D0" w:rsidRDefault="00CF3ABA" w:rsidP="00976416">
            <w:pPr>
              <w:rPr>
                <w:rFonts w:ascii="Gill Sans MT" w:hAnsi="Gill Sans MT"/>
              </w:rPr>
            </w:pPr>
            <w:r w:rsidRPr="00062F5B">
              <w:rPr>
                <w:rFonts w:ascii="Gill Sans MT" w:hAnsi="Gill Sans MT"/>
              </w:rPr>
              <w:t>Reinforce the idea that the right punctuation can add clarity and depth to their writing.</w:t>
            </w:r>
          </w:p>
        </w:tc>
        <w:tc>
          <w:tcPr>
            <w:tcW w:w="1644" w:type="dxa"/>
            <w:gridSpan w:val="2"/>
          </w:tcPr>
          <w:p w14:paraId="3F679C32" w14:textId="77777777" w:rsidR="00CF3ABA" w:rsidRPr="008C36D0" w:rsidRDefault="00CF3ABA" w:rsidP="00976416">
            <w:pPr>
              <w:rPr>
                <w:rFonts w:ascii="Gill Sans MT" w:hAnsi="Gill Sans MT"/>
              </w:rPr>
            </w:pPr>
          </w:p>
        </w:tc>
      </w:tr>
    </w:tbl>
    <w:p w14:paraId="20B5EFA9" w14:textId="77777777" w:rsidR="00CF3ABA" w:rsidRDefault="00CF3ABA" w:rsidP="00CF3ABA">
      <w:pPr>
        <w:rPr>
          <w:rFonts w:ascii="Gill Sans MT" w:hAnsi="Gill Sans MT"/>
        </w:rPr>
      </w:pPr>
      <w:r w:rsidRPr="008C36D0">
        <w:rPr>
          <w:rFonts w:ascii="Gill Sans MT" w:hAnsi="Gill Sans MT"/>
        </w:rPr>
        <w:br w:type="textWrapping" w:clear="all"/>
      </w:r>
    </w:p>
    <w:p w14:paraId="7EB7D9B8" w14:textId="77777777" w:rsidR="00CF3ABA" w:rsidRDefault="00CF3ABA" w:rsidP="00CF3ABA">
      <w:pPr>
        <w:rPr>
          <w:rFonts w:ascii="Gill Sans MT" w:hAnsi="Gill Sans MT"/>
        </w:rPr>
      </w:pPr>
      <w:r>
        <w:rPr>
          <w:rFonts w:ascii="Gill Sans MT" w:hAnsi="Gill Sans MT"/>
        </w:rPr>
        <w:br w:type="page"/>
      </w:r>
    </w:p>
    <w:p w14:paraId="6E2851F1" w14:textId="77777777" w:rsidR="00CF3ABA" w:rsidRPr="008C36D0" w:rsidRDefault="00CF3ABA" w:rsidP="00CF3ABA">
      <w:pPr>
        <w:rPr>
          <w:rFonts w:ascii="Gill Sans MT" w:hAnsi="Gill Sans MT"/>
        </w:rPr>
      </w:pPr>
    </w:p>
    <w:tbl>
      <w:tblPr>
        <w:tblStyle w:val="TableGrid"/>
        <w:tblW w:w="9640" w:type="dxa"/>
        <w:tblInd w:w="-289" w:type="dxa"/>
        <w:tblLook w:val="04A0" w:firstRow="1" w:lastRow="0" w:firstColumn="1" w:lastColumn="0" w:noHBand="0" w:noVBand="1"/>
      </w:tblPr>
      <w:tblGrid>
        <w:gridCol w:w="1908"/>
        <w:gridCol w:w="900"/>
        <w:gridCol w:w="1162"/>
        <w:gridCol w:w="1036"/>
        <w:gridCol w:w="1232"/>
        <w:gridCol w:w="1559"/>
        <w:gridCol w:w="567"/>
        <w:gridCol w:w="1276"/>
      </w:tblGrid>
      <w:tr w:rsidR="00CF3ABA" w:rsidRPr="008C36D0" w14:paraId="439C50AE" w14:textId="77777777" w:rsidTr="00976416">
        <w:trPr>
          <w:trHeight w:val="350"/>
        </w:trPr>
        <w:tc>
          <w:tcPr>
            <w:tcW w:w="2808" w:type="dxa"/>
            <w:gridSpan w:val="2"/>
            <w:shd w:val="clear" w:color="auto" w:fill="EDEDED" w:themeFill="accent3" w:themeFillTint="33"/>
            <w:vAlign w:val="center"/>
          </w:tcPr>
          <w:p w14:paraId="1BDC6C2F" w14:textId="77777777" w:rsidR="00CF3ABA" w:rsidRPr="008C36D0" w:rsidRDefault="00CF3ABA" w:rsidP="00976416">
            <w:pPr>
              <w:rPr>
                <w:rFonts w:ascii="Gill Sans MT" w:hAnsi="Gill Sans MT" w:cs="Tahoma"/>
                <w:sz w:val="20"/>
              </w:rPr>
            </w:pPr>
            <w:r w:rsidRPr="008C36D0">
              <w:rPr>
                <w:rFonts w:ascii="Gill Sans MT" w:hAnsi="Gill Sans MT" w:cs="Tahoma"/>
                <w:b/>
                <w:sz w:val="20"/>
              </w:rPr>
              <w:t xml:space="preserve">Week Ending: </w:t>
            </w:r>
          </w:p>
        </w:tc>
        <w:tc>
          <w:tcPr>
            <w:tcW w:w="2198" w:type="dxa"/>
            <w:gridSpan w:val="2"/>
            <w:shd w:val="clear" w:color="auto" w:fill="EDEDED" w:themeFill="accent3" w:themeFillTint="33"/>
            <w:vAlign w:val="center"/>
          </w:tcPr>
          <w:p w14:paraId="722F149F"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Day: </w:t>
            </w:r>
          </w:p>
        </w:tc>
        <w:tc>
          <w:tcPr>
            <w:tcW w:w="4634" w:type="dxa"/>
            <w:gridSpan w:val="4"/>
            <w:shd w:val="clear" w:color="auto" w:fill="EDEDED" w:themeFill="accent3" w:themeFillTint="33"/>
            <w:vAlign w:val="center"/>
          </w:tcPr>
          <w:p w14:paraId="133717E4"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Subject: </w:t>
            </w:r>
            <w:r w:rsidRPr="008C36D0">
              <w:rPr>
                <w:rFonts w:ascii="Gill Sans MT" w:hAnsi="Gill Sans MT" w:cs="Tahoma"/>
              </w:rPr>
              <w:t xml:space="preserve">English Language </w:t>
            </w:r>
          </w:p>
        </w:tc>
      </w:tr>
      <w:tr w:rsidR="00CF3ABA" w:rsidRPr="008C36D0" w14:paraId="1D4B0964" w14:textId="77777777" w:rsidTr="00976416">
        <w:trPr>
          <w:trHeight w:val="359"/>
        </w:trPr>
        <w:tc>
          <w:tcPr>
            <w:tcW w:w="5006" w:type="dxa"/>
            <w:gridSpan w:val="4"/>
            <w:shd w:val="clear" w:color="auto" w:fill="EDEDED" w:themeFill="accent3" w:themeFillTint="33"/>
            <w:vAlign w:val="center"/>
          </w:tcPr>
          <w:p w14:paraId="5ED00EA8"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Duration: </w:t>
            </w:r>
            <w:r>
              <w:rPr>
                <w:rFonts w:ascii="Gill Sans MT" w:hAnsi="Gill Sans MT" w:cs="Tahoma"/>
                <w:b/>
                <w:sz w:val="20"/>
              </w:rPr>
              <w:t>60mins</w:t>
            </w:r>
          </w:p>
        </w:tc>
        <w:tc>
          <w:tcPr>
            <w:tcW w:w="4634" w:type="dxa"/>
            <w:gridSpan w:val="4"/>
            <w:shd w:val="clear" w:color="auto" w:fill="EDEDED" w:themeFill="accent3" w:themeFillTint="33"/>
            <w:vAlign w:val="center"/>
          </w:tcPr>
          <w:p w14:paraId="6ECF2F00"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Strand: </w:t>
            </w:r>
            <w:r w:rsidRPr="008C36D0">
              <w:rPr>
                <w:rFonts w:ascii="Gill Sans MT" w:hAnsi="Gill Sans MT" w:cs="Tahoma"/>
                <w:sz w:val="20"/>
              </w:rPr>
              <w:t>Writing</w:t>
            </w:r>
          </w:p>
        </w:tc>
      </w:tr>
      <w:tr w:rsidR="00CF3ABA" w:rsidRPr="008C36D0" w14:paraId="3B8AB2D0" w14:textId="77777777" w:rsidTr="00976416">
        <w:trPr>
          <w:trHeight w:val="341"/>
        </w:trPr>
        <w:tc>
          <w:tcPr>
            <w:tcW w:w="2808" w:type="dxa"/>
            <w:gridSpan w:val="2"/>
            <w:shd w:val="clear" w:color="auto" w:fill="EDEDED" w:themeFill="accent3" w:themeFillTint="33"/>
            <w:vAlign w:val="center"/>
          </w:tcPr>
          <w:p w14:paraId="62B3F481"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Class: </w:t>
            </w:r>
            <w:r>
              <w:rPr>
                <w:rFonts w:ascii="Gill Sans MT" w:hAnsi="Gill Sans MT" w:cstheme="minorHAnsi"/>
              </w:rPr>
              <w:t>B9</w:t>
            </w:r>
          </w:p>
        </w:tc>
        <w:tc>
          <w:tcPr>
            <w:tcW w:w="2198" w:type="dxa"/>
            <w:gridSpan w:val="2"/>
            <w:shd w:val="clear" w:color="auto" w:fill="EDEDED" w:themeFill="accent3" w:themeFillTint="33"/>
            <w:vAlign w:val="center"/>
          </w:tcPr>
          <w:p w14:paraId="2CB7D507"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Class Size: </w:t>
            </w:r>
          </w:p>
        </w:tc>
        <w:tc>
          <w:tcPr>
            <w:tcW w:w="4634" w:type="dxa"/>
            <w:gridSpan w:val="4"/>
            <w:shd w:val="clear" w:color="auto" w:fill="EDEDED" w:themeFill="accent3" w:themeFillTint="33"/>
            <w:vAlign w:val="center"/>
          </w:tcPr>
          <w:p w14:paraId="2374310E" w14:textId="274B5F1D" w:rsidR="00CF3ABA" w:rsidRPr="00496036" w:rsidRDefault="00CF3ABA" w:rsidP="00976416">
            <w:pPr>
              <w:rPr>
                <w:rFonts w:ascii="Gill Sans MT" w:hAnsi="Gill Sans MT"/>
              </w:rPr>
            </w:pPr>
            <w:r w:rsidRPr="008C36D0">
              <w:rPr>
                <w:rFonts w:ascii="Gill Sans MT" w:hAnsi="Gill Sans MT" w:cs="Tahoma"/>
                <w:b/>
                <w:sz w:val="20"/>
              </w:rPr>
              <w:t xml:space="preserve">Sub Strand: </w:t>
            </w:r>
            <w:r w:rsidR="003B1177" w:rsidRPr="00E15B0C">
              <w:rPr>
                <w:rFonts w:ascii="Gill Sans MT" w:hAnsi="Gill Sans MT"/>
              </w:rPr>
              <w:t>Minutes Writing</w:t>
            </w:r>
          </w:p>
        </w:tc>
      </w:tr>
      <w:tr w:rsidR="00CF3ABA" w:rsidRPr="008C36D0" w14:paraId="410E816D" w14:textId="77777777" w:rsidTr="00976416">
        <w:trPr>
          <w:trHeight w:val="474"/>
        </w:trPr>
        <w:tc>
          <w:tcPr>
            <w:tcW w:w="3970" w:type="dxa"/>
            <w:gridSpan w:val="3"/>
            <w:shd w:val="clear" w:color="auto" w:fill="EDEDED" w:themeFill="accent3" w:themeFillTint="33"/>
            <w:vAlign w:val="center"/>
          </w:tcPr>
          <w:p w14:paraId="52FAAF67"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Content Standard: </w:t>
            </w:r>
          </w:p>
          <w:p w14:paraId="7627D416" w14:textId="77777777" w:rsidR="00CF3ABA" w:rsidRPr="008C36D0" w:rsidRDefault="00CF3ABA" w:rsidP="00976416">
            <w:pPr>
              <w:rPr>
                <w:rFonts w:ascii="Gill Sans MT" w:hAnsi="Gill Sans MT" w:cs="Tahoma"/>
                <w:sz w:val="20"/>
              </w:rPr>
            </w:pPr>
            <w:r>
              <w:rPr>
                <w:rFonts w:ascii="Gill Sans MT" w:hAnsi="Gill Sans MT"/>
              </w:rPr>
              <w:t>B9.4.2.</w:t>
            </w:r>
            <w:r w:rsidRPr="00E15B0C">
              <w:rPr>
                <w:rFonts w:ascii="Gill Sans MT" w:hAnsi="Gill Sans MT"/>
              </w:rPr>
              <w:t>2: Apply writing skills to specific life situations</w:t>
            </w:r>
          </w:p>
        </w:tc>
        <w:tc>
          <w:tcPr>
            <w:tcW w:w="4394" w:type="dxa"/>
            <w:gridSpan w:val="4"/>
            <w:shd w:val="clear" w:color="auto" w:fill="EDEDED" w:themeFill="accent3" w:themeFillTint="33"/>
            <w:vAlign w:val="center"/>
          </w:tcPr>
          <w:p w14:paraId="71004FBE"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Indicator: </w:t>
            </w:r>
          </w:p>
          <w:p w14:paraId="340020B0" w14:textId="77777777" w:rsidR="00CF3ABA" w:rsidRPr="00496036" w:rsidRDefault="00CF3ABA" w:rsidP="00976416">
            <w:pPr>
              <w:rPr>
                <w:rFonts w:ascii="Gill Sans MT" w:hAnsi="Gill Sans MT"/>
              </w:rPr>
            </w:pPr>
            <w:r w:rsidRPr="00E15B0C">
              <w:rPr>
                <w:rFonts w:ascii="Gill Sans MT" w:hAnsi="Gill Sans MT"/>
              </w:rPr>
              <w:t>B9.4.2.2.1</w:t>
            </w:r>
            <w:r>
              <w:rPr>
                <w:rFonts w:ascii="Gill Sans MT" w:hAnsi="Gill Sans MT"/>
              </w:rPr>
              <w:t xml:space="preserve"> </w:t>
            </w:r>
            <w:r w:rsidRPr="00E15B0C">
              <w:rPr>
                <w:rFonts w:ascii="Gill Sans MT" w:hAnsi="Gill Sans MT"/>
              </w:rPr>
              <w:t xml:space="preserve">Compose formal writing (business letters, email, minutes, </w:t>
            </w:r>
            <w:proofErr w:type="spellStart"/>
            <w:r w:rsidRPr="00E15B0C">
              <w:rPr>
                <w:rFonts w:ascii="Gill Sans MT" w:hAnsi="Gill Sans MT"/>
              </w:rPr>
              <w:t>programme</w:t>
            </w:r>
            <w:proofErr w:type="spellEnd"/>
          </w:p>
        </w:tc>
        <w:tc>
          <w:tcPr>
            <w:tcW w:w="1276" w:type="dxa"/>
            <w:shd w:val="clear" w:color="auto" w:fill="EDEDED" w:themeFill="accent3" w:themeFillTint="33"/>
            <w:vAlign w:val="center"/>
          </w:tcPr>
          <w:p w14:paraId="03F2D2BD"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Lesson:</w:t>
            </w:r>
          </w:p>
          <w:p w14:paraId="158B4520" w14:textId="77777777" w:rsidR="00CF3ABA" w:rsidRPr="008C36D0" w:rsidRDefault="00CF3ABA" w:rsidP="00976416">
            <w:pPr>
              <w:rPr>
                <w:rFonts w:ascii="Gill Sans MT" w:hAnsi="Gill Sans MT" w:cs="Tahoma"/>
                <w:sz w:val="20"/>
              </w:rPr>
            </w:pPr>
            <w:r w:rsidRPr="008C36D0">
              <w:rPr>
                <w:rFonts w:ascii="Gill Sans MT" w:hAnsi="Gill Sans MT" w:cs="Tahoma"/>
                <w:sz w:val="20"/>
              </w:rPr>
              <w:t>1 of 1</w:t>
            </w:r>
          </w:p>
          <w:p w14:paraId="1AE79366" w14:textId="77777777" w:rsidR="00CF3ABA" w:rsidRPr="008C36D0" w:rsidRDefault="00CF3ABA" w:rsidP="00976416">
            <w:pPr>
              <w:rPr>
                <w:rFonts w:ascii="Gill Sans MT" w:hAnsi="Gill Sans MT" w:cs="Tahoma"/>
                <w:sz w:val="20"/>
              </w:rPr>
            </w:pPr>
          </w:p>
        </w:tc>
      </w:tr>
      <w:tr w:rsidR="00CF3ABA" w:rsidRPr="008C36D0" w14:paraId="2E984195" w14:textId="77777777" w:rsidTr="00976416">
        <w:trPr>
          <w:trHeight w:val="494"/>
        </w:trPr>
        <w:tc>
          <w:tcPr>
            <w:tcW w:w="6238" w:type="dxa"/>
            <w:gridSpan w:val="5"/>
            <w:shd w:val="clear" w:color="auto" w:fill="EDEDED" w:themeFill="accent3" w:themeFillTint="33"/>
            <w:vAlign w:val="center"/>
          </w:tcPr>
          <w:p w14:paraId="6488167A"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Performance Indicator: </w:t>
            </w:r>
          </w:p>
          <w:p w14:paraId="53D32507" w14:textId="40CD3A31" w:rsidR="00CF3ABA" w:rsidRPr="008C36D0" w:rsidRDefault="00CF3ABA" w:rsidP="00976416">
            <w:pPr>
              <w:rPr>
                <w:rFonts w:ascii="Gill Sans MT" w:hAnsi="Gill Sans MT" w:cs="Tahoma"/>
                <w:b/>
                <w:sz w:val="20"/>
              </w:rPr>
            </w:pPr>
            <w:r w:rsidRPr="008C36D0">
              <w:rPr>
                <w:rFonts w:ascii="Gill Sans MT" w:hAnsi="Gill Sans MT"/>
              </w:rPr>
              <w:t xml:space="preserve">Learners can </w:t>
            </w:r>
            <w:r w:rsidR="001411D2" w:rsidRPr="001411D2">
              <w:rPr>
                <w:rFonts w:ascii="Gill Sans MT" w:hAnsi="Gill Sans MT"/>
              </w:rPr>
              <w:t>compose clear and concise meeting minutes.</w:t>
            </w:r>
          </w:p>
        </w:tc>
        <w:tc>
          <w:tcPr>
            <w:tcW w:w="3402" w:type="dxa"/>
            <w:gridSpan w:val="3"/>
            <w:shd w:val="clear" w:color="auto" w:fill="EDEDED" w:themeFill="accent3" w:themeFillTint="33"/>
            <w:vAlign w:val="center"/>
          </w:tcPr>
          <w:p w14:paraId="66406E28"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Core Competencies:</w:t>
            </w:r>
          </w:p>
          <w:p w14:paraId="50CEF4F5" w14:textId="77777777" w:rsidR="00CF3ABA" w:rsidRPr="008C36D0" w:rsidRDefault="00CF3ABA" w:rsidP="00976416">
            <w:pPr>
              <w:rPr>
                <w:rFonts w:ascii="Gill Sans MT" w:hAnsi="Gill Sans MT" w:cs="Tahoma"/>
                <w:sz w:val="20"/>
              </w:rPr>
            </w:pPr>
            <w:r w:rsidRPr="008C36D0">
              <w:rPr>
                <w:rFonts w:ascii="Gill Sans MT" w:hAnsi="Gill Sans MT" w:cs="Tahoma"/>
                <w:sz w:val="20"/>
              </w:rPr>
              <w:t>Communication and Collaboration, Personal Development and Leadership,</w:t>
            </w:r>
          </w:p>
        </w:tc>
      </w:tr>
      <w:tr w:rsidR="00CF3ABA" w:rsidRPr="008C36D0" w14:paraId="2A43D3E2" w14:textId="77777777" w:rsidTr="00976416">
        <w:trPr>
          <w:trHeight w:val="332"/>
        </w:trPr>
        <w:tc>
          <w:tcPr>
            <w:tcW w:w="9640" w:type="dxa"/>
            <w:gridSpan w:val="8"/>
            <w:shd w:val="clear" w:color="auto" w:fill="EDEDED" w:themeFill="accent3" w:themeFillTint="33"/>
            <w:vAlign w:val="center"/>
          </w:tcPr>
          <w:p w14:paraId="2218BE28" w14:textId="77777777" w:rsidR="00CF3ABA" w:rsidRPr="008C36D0" w:rsidRDefault="00CF3ABA" w:rsidP="00976416">
            <w:pPr>
              <w:rPr>
                <w:rFonts w:ascii="Gill Sans MT" w:hAnsi="Gill Sans MT" w:cs="Tahoma"/>
                <w:b/>
                <w:sz w:val="20"/>
              </w:rPr>
            </w:pPr>
            <w:r w:rsidRPr="008C36D0">
              <w:rPr>
                <w:rFonts w:ascii="Gill Sans MT" w:hAnsi="Gill Sans MT" w:cs="Tahoma"/>
                <w:b/>
                <w:sz w:val="20"/>
              </w:rPr>
              <w:t xml:space="preserve">Reference : </w:t>
            </w:r>
            <w:r w:rsidRPr="008C36D0">
              <w:rPr>
                <w:rFonts w:ascii="Gill Sans MT" w:hAnsi="Gill Sans MT" w:cs="Tahoma"/>
              </w:rPr>
              <w:t>English Language Pg.</w:t>
            </w:r>
            <w:r w:rsidRPr="008C36D0">
              <w:rPr>
                <w:rFonts w:ascii="Gill Sans MT" w:hAnsi="Gill Sans MT" w:cs="Tahoma"/>
                <w:b/>
                <w:sz w:val="20"/>
              </w:rPr>
              <w:t xml:space="preserve"> </w:t>
            </w:r>
            <w:r>
              <w:rPr>
                <w:rFonts w:ascii="Gill Sans MT" w:hAnsi="Gill Sans MT" w:cs="Tahoma"/>
                <w:sz w:val="20"/>
              </w:rPr>
              <w:t>94</w:t>
            </w:r>
          </w:p>
        </w:tc>
      </w:tr>
      <w:tr w:rsidR="00CF3ABA" w:rsidRPr="008C36D0" w14:paraId="15A95FC6" w14:textId="77777777" w:rsidTr="00976416">
        <w:trPr>
          <w:trHeight w:val="332"/>
        </w:trPr>
        <w:tc>
          <w:tcPr>
            <w:tcW w:w="9640" w:type="dxa"/>
            <w:gridSpan w:val="8"/>
            <w:shd w:val="clear" w:color="auto" w:fill="EDEDED" w:themeFill="accent3" w:themeFillTint="33"/>
            <w:vAlign w:val="center"/>
          </w:tcPr>
          <w:p w14:paraId="0724464B" w14:textId="50306B17" w:rsidR="00CF3ABA" w:rsidRPr="003F61BC" w:rsidRDefault="00CF3ABA" w:rsidP="001411D2">
            <w:pPr>
              <w:rPr>
                <w:rFonts w:ascii="Gill Sans MT" w:hAnsi="Gill Sans MT" w:cs="Tahoma"/>
                <w:sz w:val="20"/>
              </w:rPr>
            </w:pPr>
            <w:r w:rsidRPr="008C36D0">
              <w:rPr>
                <w:rFonts w:ascii="Gill Sans MT" w:hAnsi="Gill Sans MT" w:cs="Tahoma"/>
                <w:b/>
                <w:sz w:val="20"/>
              </w:rPr>
              <w:t xml:space="preserve">Keywords: </w:t>
            </w:r>
            <w:r w:rsidR="001411D2" w:rsidRPr="001411D2">
              <w:rPr>
                <w:rFonts w:ascii="Gill Sans MT" w:hAnsi="Gill Sans MT" w:cs="Tahoma"/>
                <w:sz w:val="20"/>
              </w:rPr>
              <w:t>Meeting Minutes</w:t>
            </w:r>
            <w:r w:rsidR="001411D2">
              <w:rPr>
                <w:rFonts w:ascii="Gill Sans MT" w:hAnsi="Gill Sans MT" w:cs="Tahoma"/>
                <w:sz w:val="20"/>
              </w:rPr>
              <w:t xml:space="preserve">, </w:t>
            </w:r>
            <w:r w:rsidR="001411D2" w:rsidRPr="001411D2">
              <w:rPr>
                <w:rFonts w:ascii="Gill Sans MT" w:hAnsi="Gill Sans MT" w:cs="Tahoma"/>
                <w:sz w:val="20"/>
              </w:rPr>
              <w:t>Agenda</w:t>
            </w:r>
            <w:r w:rsidR="001411D2">
              <w:rPr>
                <w:rFonts w:ascii="Gill Sans MT" w:hAnsi="Gill Sans MT" w:cs="Tahoma"/>
                <w:sz w:val="20"/>
              </w:rPr>
              <w:t xml:space="preserve">, </w:t>
            </w:r>
            <w:r w:rsidR="001411D2" w:rsidRPr="001411D2">
              <w:rPr>
                <w:rFonts w:ascii="Gill Sans MT" w:hAnsi="Gill Sans MT" w:cs="Tahoma"/>
                <w:sz w:val="20"/>
              </w:rPr>
              <w:t>Attendees</w:t>
            </w:r>
            <w:r w:rsidR="001411D2">
              <w:rPr>
                <w:rFonts w:ascii="Gill Sans MT" w:hAnsi="Gill Sans MT" w:cs="Tahoma"/>
                <w:sz w:val="20"/>
              </w:rPr>
              <w:t xml:space="preserve">, </w:t>
            </w:r>
            <w:r w:rsidR="001411D2" w:rsidRPr="001411D2">
              <w:rPr>
                <w:rFonts w:ascii="Gill Sans MT" w:hAnsi="Gill Sans MT" w:cs="Tahoma"/>
                <w:sz w:val="20"/>
              </w:rPr>
              <w:t>Motions</w:t>
            </w:r>
            <w:r w:rsidR="001411D2">
              <w:rPr>
                <w:rFonts w:ascii="Gill Sans MT" w:hAnsi="Gill Sans MT" w:cs="Tahoma"/>
                <w:sz w:val="20"/>
              </w:rPr>
              <w:t xml:space="preserve">, </w:t>
            </w:r>
            <w:r w:rsidR="001411D2" w:rsidRPr="001411D2">
              <w:rPr>
                <w:rFonts w:ascii="Gill Sans MT" w:hAnsi="Gill Sans MT" w:cs="Tahoma"/>
                <w:sz w:val="20"/>
              </w:rPr>
              <w:t>Action Items</w:t>
            </w:r>
            <w:r w:rsidR="001411D2">
              <w:rPr>
                <w:rFonts w:ascii="Gill Sans MT" w:hAnsi="Gill Sans MT" w:cs="Tahoma"/>
                <w:sz w:val="20"/>
              </w:rPr>
              <w:t xml:space="preserve">, </w:t>
            </w:r>
            <w:r w:rsidR="001411D2" w:rsidRPr="001411D2">
              <w:rPr>
                <w:rFonts w:ascii="Gill Sans MT" w:hAnsi="Gill Sans MT" w:cs="Tahoma"/>
                <w:sz w:val="20"/>
              </w:rPr>
              <w:t>Clarity</w:t>
            </w:r>
          </w:p>
        </w:tc>
      </w:tr>
      <w:tr w:rsidR="00CF3ABA" w:rsidRPr="008C36D0" w14:paraId="339F4B99" w14:textId="77777777" w:rsidTr="00976416">
        <w:tc>
          <w:tcPr>
            <w:tcW w:w="9640" w:type="dxa"/>
            <w:gridSpan w:val="8"/>
          </w:tcPr>
          <w:p w14:paraId="1DCBEF12" w14:textId="77777777" w:rsidR="00CF3ABA" w:rsidRPr="008C36D0" w:rsidRDefault="00CF3ABA" w:rsidP="00976416">
            <w:pPr>
              <w:rPr>
                <w:rFonts w:ascii="Gill Sans MT" w:hAnsi="Gill Sans MT"/>
              </w:rPr>
            </w:pPr>
          </w:p>
        </w:tc>
      </w:tr>
      <w:tr w:rsidR="00CF3ABA" w:rsidRPr="008C36D0" w14:paraId="439325F0" w14:textId="77777777" w:rsidTr="00976416">
        <w:tc>
          <w:tcPr>
            <w:tcW w:w="1908" w:type="dxa"/>
          </w:tcPr>
          <w:p w14:paraId="0124000E" w14:textId="77777777" w:rsidR="00CF3ABA" w:rsidRPr="008C36D0" w:rsidRDefault="00CF3ABA" w:rsidP="00976416">
            <w:pPr>
              <w:rPr>
                <w:rFonts w:ascii="Gill Sans MT" w:hAnsi="Gill Sans MT"/>
              </w:rPr>
            </w:pPr>
            <w:r w:rsidRPr="008C36D0">
              <w:rPr>
                <w:rFonts w:ascii="Gill Sans MT" w:hAnsi="Gill Sans MT"/>
              </w:rPr>
              <w:t>Phase/Duration</w:t>
            </w:r>
          </w:p>
        </w:tc>
        <w:tc>
          <w:tcPr>
            <w:tcW w:w="5889" w:type="dxa"/>
            <w:gridSpan w:val="5"/>
          </w:tcPr>
          <w:p w14:paraId="5D22D9E6" w14:textId="77777777" w:rsidR="00CF3ABA" w:rsidRPr="008C36D0" w:rsidRDefault="00CF3ABA" w:rsidP="00976416">
            <w:pPr>
              <w:rPr>
                <w:rFonts w:ascii="Gill Sans MT" w:hAnsi="Gill Sans MT"/>
              </w:rPr>
            </w:pPr>
            <w:r w:rsidRPr="008C36D0">
              <w:rPr>
                <w:rFonts w:ascii="Gill Sans MT" w:hAnsi="Gill Sans MT"/>
              </w:rPr>
              <w:t>Learners Activities</w:t>
            </w:r>
          </w:p>
        </w:tc>
        <w:tc>
          <w:tcPr>
            <w:tcW w:w="1843" w:type="dxa"/>
            <w:gridSpan w:val="2"/>
          </w:tcPr>
          <w:p w14:paraId="1D0E2AF8" w14:textId="77777777" w:rsidR="00CF3ABA" w:rsidRPr="008C36D0" w:rsidRDefault="00CF3ABA" w:rsidP="00976416">
            <w:pPr>
              <w:rPr>
                <w:rFonts w:ascii="Gill Sans MT" w:hAnsi="Gill Sans MT"/>
              </w:rPr>
            </w:pPr>
            <w:r w:rsidRPr="008C36D0">
              <w:rPr>
                <w:rFonts w:ascii="Gill Sans MT" w:hAnsi="Gill Sans MT"/>
              </w:rPr>
              <w:t>Resources</w:t>
            </w:r>
          </w:p>
        </w:tc>
      </w:tr>
      <w:tr w:rsidR="00CF3ABA" w:rsidRPr="008C36D0" w14:paraId="1BD21500" w14:textId="77777777" w:rsidTr="00976416">
        <w:trPr>
          <w:trHeight w:val="1151"/>
        </w:trPr>
        <w:tc>
          <w:tcPr>
            <w:tcW w:w="1908" w:type="dxa"/>
          </w:tcPr>
          <w:p w14:paraId="7F234AB7" w14:textId="77777777" w:rsidR="00CF3ABA" w:rsidRPr="008C36D0" w:rsidRDefault="00CF3ABA" w:rsidP="00976416">
            <w:pPr>
              <w:rPr>
                <w:rFonts w:ascii="Gill Sans MT" w:hAnsi="Gill Sans MT"/>
              </w:rPr>
            </w:pPr>
            <w:r w:rsidRPr="008C36D0">
              <w:rPr>
                <w:rFonts w:ascii="Gill Sans MT" w:hAnsi="Gill Sans MT"/>
              </w:rPr>
              <w:t xml:space="preserve">PHASE 1: </w:t>
            </w:r>
            <w:r w:rsidRPr="008C36D0">
              <w:rPr>
                <w:rFonts w:ascii="Gill Sans MT" w:hAnsi="Gill Sans MT"/>
                <w:b/>
              </w:rPr>
              <w:t>STARTER</w:t>
            </w:r>
          </w:p>
        </w:tc>
        <w:tc>
          <w:tcPr>
            <w:tcW w:w="5889" w:type="dxa"/>
            <w:gridSpan w:val="5"/>
          </w:tcPr>
          <w:p w14:paraId="39082260" w14:textId="77777777" w:rsidR="002D4DFA" w:rsidRDefault="001411D2" w:rsidP="00976416">
            <w:pPr>
              <w:pStyle w:val="Default"/>
              <w:rPr>
                <w:sz w:val="22"/>
              </w:rPr>
            </w:pPr>
            <w:r w:rsidRPr="001411D2">
              <w:rPr>
                <w:sz w:val="22"/>
              </w:rPr>
              <w:t xml:space="preserve">Begin the lesson by discussing the importance of meeting minutes. </w:t>
            </w:r>
          </w:p>
          <w:p w14:paraId="26888F9C" w14:textId="77777777" w:rsidR="002D4DFA" w:rsidRDefault="002D4DFA" w:rsidP="00976416">
            <w:pPr>
              <w:pStyle w:val="Default"/>
              <w:rPr>
                <w:sz w:val="22"/>
              </w:rPr>
            </w:pPr>
          </w:p>
          <w:p w14:paraId="345B009A" w14:textId="081B9DFC" w:rsidR="002D4DFA" w:rsidRDefault="001411D2" w:rsidP="00976416">
            <w:pPr>
              <w:pStyle w:val="Default"/>
              <w:rPr>
                <w:sz w:val="22"/>
              </w:rPr>
            </w:pPr>
            <w:r w:rsidRPr="001411D2">
              <w:rPr>
                <w:sz w:val="22"/>
              </w:rPr>
              <w:t xml:space="preserve">Introduce the concept of meetings and why minutes are essential for documenting discussions, decisions, and action items. </w:t>
            </w:r>
          </w:p>
          <w:p w14:paraId="1643906B" w14:textId="77777777" w:rsidR="002D4DFA" w:rsidRDefault="002D4DFA" w:rsidP="00976416">
            <w:pPr>
              <w:pStyle w:val="Default"/>
              <w:rPr>
                <w:sz w:val="22"/>
              </w:rPr>
            </w:pPr>
          </w:p>
          <w:p w14:paraId="5FFA1CF3" w14:textId="77777777" w:rsidR="002D4DFA" w:rsidRDefault="001411D2" w:rsidP="00976416">
            <w:pPr>
              <w:pStyle w:val="Default"/>
              <w:rPr>
                <w:sz w:val="22"/>
              </w:rPr>
            </w:pPr>
            <w:r w:rsidRPr="001411D2">
              <w:rPr>
                <w:sz w:val="22"/>
              </w:rPr>
              <w:t xml:space="preserve">Share examples of situations where minutes might be used (e.g., student council meetings, club meetings). </w:t>
            </w:r>
          </w:p>
          <w:p w14:paraId="35CF95E5" w14:textId="77777777" w:rsidR="002D4DFA" w:rsidRDefault="002D4DFA" w:rsidP="00976416">
            <w:pPr>
              <w:pStyle w:val="Default"/>
              <w:rPr>
                <w:sz w:val="22"/>
              </w:rPr>
            </w:pPr>
          </w:p>
          <w:p w14:paraId="07F64937" w14:textId="193588D8" w:rsidR="00CF3ABA" w:rsidRPr="008C36D0" w:rsidRDefault="001411D2" w:rsidP="00976416">
            <w:pPr>
              <w:pStyle w:val="Default"/>
              <w:rPr>
                <w:sz w:val="22"/>
              </w:rPr>
            </w:pPr>
            <w:r w:rsidRPr="001411D2">
              <w:rPr>
                <w:sz w:val="22"/>
              </w:rPr>
              <w:t xml:space="preserve">Ask </w:t>
            </w:r>
            <w:r w:rsidR="002A3C20">
              <w:rPr>
                <w:sz w:val="22"/>
              </w:rPr>
              <w:t>learners</w:t>
            </w:r>
            <w:r w:rsidRPr="001411D2">
              <w:rPr>
                <w:sz w:val="22"/>
              </w:rPr>
              <w:t xml:space="preserve"> to brainstorm what they think should be included in meeting minutes.</w:t>
            </w:r>
          </w:p>
        </w:tc>
        <w:tc>
          <w:tcPr>
            <w:tcW w:w="1843" w:type="dxa"/>
            <w:gridSpan w:val="2"/>
          </w:tcPr>
          <w:p w14:paraId="0E638AD7" w14:textId="77777777" w:rsidR="00CF3ABA" w:rsidRPr="008C36D0" w:rsidRDefault="00CF3ABA" w:rsidP="00976416">
            <w:pPr>
              <w:rPr>
                <w:rFonts w:ascii="Gill Sans MT" w:hAnsi="Gill Sans MT"/>
              </w:rPr>
            </w:pPr>
          </w:p>
        </w:tc>
      </w:tr>
      <w:tr w:rsidR="00CF3ABA" w:rsidRPr="008C36D0" w14:paraId="5F9BA1F2" w14:textId="77777777" w:rsidTr="00976416">
        <w:trPr>
          <w:trHeight w:val="836"/>
        </w:trPr>
        <w:tc>
          <w:tcPr>
            <w:tcW w:w="1908" w:type="dxa"/>
          </w:tcPr>
          <w:p w14:paraId="657C71FF" w14:textId="77777777" w:rsidR="00CF3ABA" w:rsidRPr="008C36D0" w:rsidRDefault="00CF3ABA" w:rsidP="00976416">
            <w:pPr>
              <w:rPr>
                <w:rFonts w:ascii="Gill Sans MT" w:hAnsi="Gill Sans MT"/>
              </w:rPr>
            </w:pPr>
            <w:r w:rsidRPr="008C36D0">
              <w:rPr>
                <w:rFonts w:ascii="Gill Sans MT" w:hAnsi="Gill Sans MT"/>
              </w:rPr>
              <w:t xml:space="preserve">PHASE 2: </w:t>
            </w:r>
            <w:r w:rsidRPr="008C36D0">
              <w:rPr>
                <w:rFonts w:ascii="Gill Sans MT" w:hAnsi="Gill Sans MT"/>
                <w:b/>
              </w:rPr>
              <w:t>NEW LEARNING</w:t>
            </w:r>
          </w:p>
        </w:tc>
        <w:tc>
          <w:tcPr>
            <w:tcW w:w="5889" w:type="dxa"/>
            <w:gridSpan w:val="5"/>
          </w:tcPr>
          <w:p w14:paraId="3A05E1EE" w14:textId="77777777" w:rsidR="00261866" w:rsidRDefault="001411D2" w:rsidP="00976416">
            <w:pPr>
              <w:pStyle w:val="Default"/>
            </w:pPr>
            <w:r w:rsidRPr="001411D2">
              <w:t xml:space="preserve">Lead a class discussion on the key elements of effective meeting minutes. </w:t>
            </w:r>
          </w:p>
          <w:p w14:paraId="70AF7F4F" w14:textId="77777777" w:rsidR="00261866" w:rsidRDefault="00261866" w:rsidP="00976416">
            <w:pPr>
              <w:pStyle w:val="Default"/>
            </w:pPr>
          </w:p>
          <w:p w14:paraId="17B3FE06" w14:textId="77777777" w:rsidR="00261866" w:rsidRDefault="001411D2" w:rsidP="00976416">
            <w:pPr>
              <w:pStyle w:val="Default"/>
            </w:pPr>
            <w:r w:rsidRPr="001411D2">
              <w:t xml:space="preserve">Discuss the purpose of minutes, the importance of capturing decisions and action items, and the need for clarity and objectivity. </w:t>
            </w:r>
          </w:p>
          <w:p w14:paraId="7922CDF8" w14:textId="77777777" w:rsidR="00261866" w:rsidRDefault="00261866" w:rsidP="00976416">
            <w:pPr>
              <w:pStyle w:val="Default"/>
            </w:pPr>
          </w:p>
          <w:p w14:paraId="6C893814" w14:textId="6F24FDA0" w:rsidR="00CF3ABA" w:rsidRDefault="001411D2" w:rsidP="00976416">
            <w:pPr>
              <w:pStyle w:val="Default"/>
            </w:pPr>
            <w:r w:rsidRPr="001411D2">
              <w:t>Introduce key terms such as agenda, attendees, motions, and action items.</w:t>
            </w:r>
          </w:p>
          <w:p w14:paraId="67395897" w14:textId="77777777" w:rsidR="001411D2" w:rsidRDefault="001411D2" w:rsidP="00976416">
            <w:pPr>
              <w:pStyle w:val="Default"/>
            </w:pPr>
          </w:p>
          <w:p w14:paraId="6C28E319" w14:textId="61A3D843" w:rsidR="001411D2" w:rsidRDefault="001411D2" w:rsidP="001411D2">
            <w:pPr>
              <w:pStyle w:val="Default"/>
            </w:pPr>
            <w:r>
              <w:t xml:space="preserve">Provide </w:t>
            </w:r>
            <w:r w:rsidR="002A3C20">
              <w:t>learners</w:t>
            </w:r>
            <w:r>
              <w:t xml:space="preserve"> with samples of meeting minutes.</w:t>
            </w:r>
          </w:p>
          <w:p w14:paraId="779D159D" w14:textId="227B49D0" w:rsidR="001411D2" w:rsidRDefault="001411D2" w:rsidP="001411D2">
            <w:pPr>
              <w:pStyle w:val="Default"/>
            </w:pPr>
            <w:r>
              <w:t xml:space="preserve">In small groups, have </w:t>
            </w:r>
            <w:r w:rsidR="002A3C20">
              <w:t>learners</w:t>
            </w:r>
            <w:r>
              <w:t xml:space="preserve"> analyze the structure and content of the minutes.</w:t>
            </w:r>
          </w:p>
          <w:p w14:paraId="4744A432" w14:textId="77777777" w:rsidR="00261866" w:rsidRDefault="00261866" w:rsidP="001411D2">
            <w:pPr>
              <w:pStyle w:val="Default"/>
            </w:pPr>
          </w:p>
          <w:p w14:paraId="6EE598CE" w14:textId="77777777" w:rsidR="001411D2" w:rsidRDefault="001411D2" w:rsidP="001411D2">
            <w:pPr>
              <w:pStyle w:val="Default"/>
            </w:pPr>
            <w:r>
              <w:t>Discuss their findings as a class, emphasizing the importance of clarity and completeness.</w:t>
            </w:r>
          </w:p>
          <w:p w14:paraId="79240461" w14:textId="77777777" w:rsidR="001411D2" w:rsidRDefault="001411D2" w:rsidP="001411D2">
            <w:pPr>
              <w:pStyle w:val="Default"/>
            </w:pPr>
          </w:p>
          <w:p w14:paraId="1F541B5D" w14:textId="77777777" w:rsidR="001411D2" w:rsidRDefault="001411D2" w:rsidP="001411D2">
            <w:pPr>
              <w:pStyle w:val="Default"/>
            </w:pPr>
            <w:r>
              <w:t>Discuss the role of the agenda in creating effective meeting minutes.</w:t>
            </w:r>
          </w:p>
          <w:p w14:paraId="2F5BEACE" w14:textId="77777777" w:rsidR="00261866" w:rsidRDefault="00261866" w:rsidP="001411D2">
            <w:pPr>
              <w:pStyle w:val="Default"/>
            </w:pPr>
          </w:p>
          <w:p w14:paraId="78AA8E5B" w14:textId="0F1C7F07" w:rsidR="001411D2" w:rsidRDefault="001411D2" w:rsidP="001411D2">
            <w:pPr>
              <w:pStyle w:val="Default"/>
            </w:pPr>
            <w:r>
              <w:t xml:space="preserve">Engage </w:t>
            </w:r>
            <w:r w:rsidR="002A3C20">
              <w:t>learners</w:t>
            </w:r>
            <w:r>
              <w:t xml:space="preserve"> in an activity where they create a sample agenda for a fictional meeting.</w:t>
            </w:r>
          </w:p>
          <w:p w14:paraId="0225D78F" w14:textId="77777777" w:rsidR="001411D2" w:rsidRDefault="001411D2" w:rsidP="001411D2">
            <w:pPr>
              <w:pStyle w:val="Default"/>
            </w:pPr>
            <w:r>
              <w:lastRenderedPageBreak/>
              <w:t>Share and discuss the agendas as a class, focusing on how a well-organized agenda contributes to comprehensive minutes.</w:t>
            </w:r>
          </w:p>
          <w:p w14:paraId="00CB2AD2" w14:textId="77777777" w:rsidR="001411D2" w:rsidRDefault="001411D2" w:rsidP="001411D2">
            <w:pPr>
              <w:pStyle w:val="Default"/>
            </w:pPr>
          </w:p>
          <w:p w14:paraId="696196D2" w14:textId="77777777" w:rsidR="001411D2" w:rsidRDefault="001411D2" w:rsidP="001411D2">
            <w:pPr>
              <w:pStyle w:val="Default"/>
            </w:pPr>
            <w:r>
              <w:t>Provide a simulated meeting scenario or topic for discussion.</w:t>
            </w:r>
          </w:p>
          <w:p w14:paraId="744BB61A" w14:textId="77777777" w:rsidR="00261866" w:rsidRDefault="00261866" w:rsidP="001411D2">
            <w:pPr>
              <w:pStyle w:val="Default"/>
            </w:pPr>
          </w:p>
          <w:p w14:paraId="5FE3D96B" w14:textId="22CE7B8F" w:rsidR="001411D2" w:rsidRDefault="001411D2" w:rsidP="001411D2">
            <w:pPr>
              <w:pStyle w:val="Default"/>
            </w:pPr>
            <w:r>
              <w:t xml:space="preserve">Guide </w:t>
            </w:r>
            <w:r w:rsidR="002A3C20">
              <w:t>learners</w:t>
            </w:r>
            <w:r>
              <w:t xml:space="preserve"> through the process of taking meeting minutes, focusing on capturing key points, decisions, and action items.</w:t>
            </w:r>
          </w:p>
          <w:p w14:paraId="1795F869" w14:textId="77777777" w:rsidR="00261866" w:rsidRDefault="00261866" w:rsidP="001411D2">
            <w:pPr>
              <w:pStyle w:val="Default"/>
            </w:pPr>
          </w:p>
          <w:p w14:paraId="28159E3A" w14:textId="12C0E6FA" w:rsidR="001411D2" w:rsidRDefault="001411D2" w:rsidP="001411D2">
            <w:pPr>
              <w:pStyle w:val="Default"/>
            </w:pPr>
            <w:r>
              <w:t xml:space="preserve">Encourage </w:t>
            </w:r>
            <w:r w:rsidR="002A3C20">
              <w:t>learners</w:t>
            </w:r>
            <w:r>
              <w:t xml:space="preserve"> to share their drafts with a partner for peer feedback.</w:t>
            </w:r>
          </w:p>
          <w:p w14:paraId="6063ED63" w14:textId="77777777" w:rsidR="001411D2" w:rsidRDefault="001411D2" w:rsidP="001411D2">
            <w:pPr>
              <w:pStyle w:val="Default"/>
            </w:pPr>
          </w:p>
          <w:p w14:paraId="40584809" w14:textId="2E6AEF47" w:rsidR="001411D2" w:rsidRDefault="001411D2" w:rsidP="001411D2">
            <w:pPr>
              <w:pStyle w:val="Default"/>
            </w:pPr>
            <w:r>
              <w:t xml:space="preserve">Organize a peer editing session where </w:t>
            </w:r>
            <w:r w:rsidR="002A3C20">
              <w:t>learners</w:t>
            </w:r>
            <w:r>
              <w:t xml:space="preserve"> exchange their draft meeting minutes.</w:t>
            </w:r>
          </w:p>
          <w:p w14:paraId="6F679C73" w14:textId="77777777" w:rsidR="00261866" w:rsidRDefault="00261866" w:rsidP="001411D2">
            <w:pPr>
              <w:pStyle w:val="Default"/>
            </w:pPr>
          </w:p>
          <w:p w14:paraId="15D05D96" w14:textId="77777777" w:rsidR="001411D2" w:rsidRDefault="001411D2" w:rsidP="001411D2">
            <w:pPr>
              <w:pStyle w:val="Default"/>
            </w:pPr>
            <w:r>
              <w:t>Encourage constructive feedback on clarity, completeness, and accuracy.</w:t>
            </w:r>
          </w:p>
          <w:p w14:paraId="74E9CC7A" w14:textId="77777777" w:rsidR="00261866" w:rsidRDefault="00261866" w:rsidP="001411D2">
            <w:pPr>
              <w:pStyle w:val="Default"/>
            </w:pPr>
          </w:p>
          <w:p w14:paraId="06A76841" w14:textId="2505E421" w:rsidR="001411D2" w:rsidRDefault="001411D2" w:rsidP="001411D2">
            <w:pPr>
              <w:pStyle w:val="Default"/>
            </w:pPr>
            <w:r>
              <w:t xml:space="preserve">Allow time for </w:t>
            </w:r>
            <w:r w:rsidR="002A3C20">
              <w:t>learners</w:t>
            </w:r>
            <w:r>
              <w:t xml:space="preserve"> to revise their drafts based on peer suggestions.</w:t>
            </w:r>
          </w:p>
          <w:p w14:paraId="5F5739FD" w14:textId="77777777" w:rsidR="001411D2" w:rsidRDefault="001411D2" w:rsidP="001411D2">
            <w:pPr>
              <w:pStyle w:val="Default"/>
            </w:pPr>
          </w:p>
          <w:p w14:paraId="3058777A" w14:textId="1BA64D59" w:rsidR="001411D2" w:rsidRPr="00261866" w:rsidRDefault="001411D2" w:rsidP="001411D2">
            <w:pPr>
              <w:pStyle w:val="Default"/>
              <w:rPr>
                <w:u w:val="single"/>
              </w:rPr>
            </w:pPr>
            <w:r w:rsidRPr="00261866">
              <w:rPr>
                <w:u w:val="single"/>
              </w:rPr>
              <w:t>Assessment</w:t>
            </w:r>
          </w:p>
          <w:p w14:paraId="40F22A3C" w14:textId="17E805A9" w:rsidR="001411D2" w:rsidRDefault="001411D2" w:rsidP="001411D2">
            <w:pPr>
              <w:pStyle w:val="Default"/>
            </w:pPr>
            <w:r>
              <w:t xml:space="preserve">Assign different roles or scenarios to pairs of </w:t>
            </w:r>
            <w:r w:rsidR="002A3C20">
              <w:t>learners</w:t>
            </w:r>
            <w:r>
              <w:t xml:space="preserve"> (e.g., meeting chairperson and secretary).</w:t>
            </w:r>
          </w:p>
          <w:p w14:paraId="48566951" w14:textId="77777777" w:rsidR="00261866" w:rsidRDefault="00261866" w:rsidP="001411D2">
            <w:pPr>
              <w:pStyle w:val="Default"/>
            </w:pPr>
          </w:p>
          <w:p w14:paraId="254B0B40" w14:textId="6BB6358A" w:rsidR="001411D2" w:rsidRDefault="001411D2" w:rsidP="001411D2">
            <w:pPr>
              <w:pStyle w:val="Default"/>
            </w:pPr>
            <w:r>
              <w:t xml:space="preserve">Have </w:t>
            </w:r>
            <w:r w:rsidR="002A3C20">
              <w:t>learners</w:t>
            </w:r>
            <w:r>
              <w:t xml:space="preserve"> perform a role-play where they conduct and document a fictional meeting.</w:t>
            </w:r>
          </w:p>
          <w:p w14:paraId="36133227" w14:textId="77777777" w:rsidR="00261866" w:rsidRDefault="00261866" w:rsidP="001411D2">
            <w:pPr>
              <w:pStyle w:val="Default"/>
            </w:pPr>
          </w:p>
          <w:p w14:paraId="722E2B09" w14:textId="4AFB6CB8" w:rsidR="001411D2" w:rsidRPr="008C36D0" w:rsidRDefault="001411D2" w:rsidP="001411D2">
            <w:pPr>
              <w:pStyle w:val="Default"/>
            </w:pPr>
            <w:r>
              <w:t>Encourage them to focus on capturing essential information and managing time effectively.</w:t>
            </w:r>
          </w:p>
        </w:tc>
        <w:tc>
          <w:tcPr>
            <w:tcW w:w="1843" w:type="dxa"/>
            <w:gridSpan w:val="2"/>
          </w:tcPr>
          <w:p w14:paraId="7035EB95" w14:textId="77777777" w:rsidR="00CF3ABA" w:rsidRPr="008C36D0" w:rsidRDefault="00CF3ABA" w:rsidP="00976416">
            <w:pPr>
              <w:rPr>
                <w:rFonts w:ascii="Gill Sans MT" w:hAnsi="Gill Sans MT"/>
              </w:rPr>
            </w:pPr>
            <w:r w:rsidRPr="008C36D0">
              <w:rPr>
                <w:rFonts w:ascii="Gill Sans MT" w:hAnsi="Gill Sans MT" w:cstheme="minorHAnsi"/>
                <w:szCs w:val="24"/>
              </w:rPr>
              <w:lastRenderedPageBreak/>
              <w:t>Word cards, sentence cards, letter cards, handwriting on a manila card</w:t>
            </w:r>
          </w:p>
        </w:tc>
      </w:tr>
      <w:tr w:rsidR="00CF3ABA" w:rsidRPr="008C36D0" w14:paraId="2F165B07" w14:textId="77777777" w:rsidTr="00976416">
        <w:trPr>
          <w:trHeight w:val="1034"/>
        </w:trPr>
        <w:tc>
          <w:tcPr>
            <w:tcW w:w="1908" w:type="dxa"/>
          </w:tcPr>
          <w:p w14:paraId="70A0B3A0" w14:textId="4CEC519F" w:rsidR="00CF3ABA" w:rsidRPr="008C36D0" w:rsidRDefault="00CF3ABA" w:rsidP="00976416">
            <w:pPr>
              <w:rPr>
                <w:rFonts w:ascii="Gill Sans MT" w:hAnsi="Gill Sans MT"/>
              </w:rPr>
            </w:pPr>
            <w:r w:rsidRPr="008C36D0">
              <w:rPr>
                <w:rFonts w:ascii="Gill Sans MT" w:hAnsi="Gill Sans MT"/>
              </w:rPr>
              <w:t xml:space="preserve">PHASE 3: </w:t>
            </w:r>
            <w:r w:rsidRPr="008C36D0">
              <w:rPr>
                <w:rFonts w:ascii="Gill Sans MT" w:hAnsi="Gill Sans MT"/>
                <w:b/>
              </w:rPr>
              <w:t>REFLECTION</w:t>
            </w:r>
          </w:p>
        </w:tc>
        <w:tc>
          <w:tcPr>
            <w:tcW w:w="5889" w:type="dxa"/>
            <w:gridSpan w:val="5"/>
          </w:tcPr>
          <w:p w14:paraId="601804D9" w14:textId="77777777" w:rsidR="00CF3ABA" w:rsidRPr="008C36D0" w:rsidRDefault="00CF3ABA" w:rsidP="00976416">
            <w:pPr>
              <w:rPr>
                <w:rFonts w:ascii="Gill Sans MT" w:hAnsi="Gill Sans MT"/>
              </w:rPr>
            </w:pPr>
            <w:bookmarkStart w:id="0" w:name="_GoBack"/>
            <w:bookmarkEnd w:id="0"/>
            <w:r w:rsidRPr="008C36D0">
              <w:rPr>
                <w:rFonts w:ascii="Gill Sans MT" w:hAnsi="Gill Sans MT"/>
              </w:rPr>
              <w:t xml:space="preserve">Use peer discussion and effective questioning to find out from learners what they have learnt during the lesson. </w:t>
            </w:r>
          </w:p>
          <w:p w14:paraId="147EDF43" w14:textId="77777777" w:rsidR="00CF3ABA" w:rsidRPr="008C36D0" w:rsidRDefault="00CF3ABA" w:rsidP="00976416">
            <w:pPr>
              <w:rPr>
                <w:rFonts w:ascii="Gill Sans MT" w:hAnsi="Gill Sans MT"/>
              </w:rPr>
            </w:pPr>
          </w:p>
          <w:p w14:paraId="6247CC6D" w14:textId="77777777" w:rsidR="00CF3ABA" w:rsidRPr="008C36D0" w:rsidRDefault="00CF3ABA" w:rsidP="00976416">
            <w:pPr>
              <w:rPr>
                <w:rFonts w:ascii="Gill Sans MT" w:hAnsi="Gill Sans MT"/>
              </w:rPr>
            </w:pPr>
            <w:r w:rsidRPr="008C36D0">
              <w:rPr>
                <w:rFonts w:ascii="Gill Sans MT" w:hAnsi="Gill Sans MT"/>
              </w:rPr>
              <w:t xml:space="preserve">Take feedback from learners and summarize the lesson. </w:t>
            </w:r>
          </w:p>
        </w:tc>
        <w:tc>
          <w:tcPr>
            <w:tcW w:w="1843" w:type="dxa"/>
            <w:gridSpan w:val="2"/>
          </w:tcPr>
          <w:p w14:paraId="777A6F8D" w14:textId="77777777" w:rsidR="00CF3ABA" w:rsidRPr="008C36D0" w:rsidRDefault="00CF3ABA" w:rsidP="00976416">
            <w:pPr>
              <w:rPr>
                <w:rFonts w:ascii="Gill Sans MT" w:hAnsi="Gill Sans MT"/>
              </w:rPr>
            </w:pPr>
          </w:p>
        </w:tc>
      </w:tr>
    </w:tbl>
    <w:p w14:paraId="07AED71D" w14:textId="77777777" w:rsidR="00CF3ABA" w:rsidRPr="008C36D0" w:rsidRDefault="00CF3ABA" w:rsidP="00CF3ABA">
      <w:pPr>
        <w:rPr>
          <w:rFonts w:ascii="Gill Sans MT" w:hAnsi="Gill Sans MT"/>
        </w:rPr>
      </w:pPr>
    </w:p>
    <w:p w14:paraId="597F3685" w14:textId="77777777" w:rsidR="00CF3ABA" w:rsidRPr="008C36D0" w:rsidRDefault="00CF3ABA" w:rsidP="00CF3ABA">
      <w:pPr>
        <w:rPr>
          <w:rFonts w:ascii="Gill Sans MT" w:hAnsi="Gill Sans MT"/>
        </w:rPr>
      </w:pPr>
    </w:p>
    <w:p w14:paraId="005B74FF" w14:textId="77777777" w:rsidR="00CF3ABA" w:rsidRPr="008C36D0" w:rsidRDefault="00CF3ABA" w:rsidP="00CF3ABA">
      <w:pPr>
        <w:rPr>
          <w:rFonts w:ascii="Gill Sans MT" w:hAnsi="Gill Sans MT"/>
        </w:rPr>
      </w:pPr>
      <w:r w:rsidRPr="008C36D0">
        <w:rPr>
          <w:rFonts w:ascii="Gill Sans MT" w:hAnsi="Gill Sans MT"/>
        </w:rPr>
        <w:br w:type="page"/>
      </w:r>
    </w:p>
    <w:p w14:paraId="4FA40499" w14:textId="77777777" w:rsidR="00CF3ABA" w:rsidRPr="008C36D0" w:rsidRDefault="00CF3ABA" w:rsidP="00CF3ABA">
      <w:pPr>
        <w:rPr>
          <w:rFonts w:ascii="Gill Sans MT" w:hAnsi="Gill Sans MT"/>
        </w:rPr>
      </w:pPr>
    </w:p>
    <w:p w14:paraId="625130A2" w14:textId="77777777" w:rsidR="00CF3ABA" w:rsidRPr="008C36D0" w:rsidRDefault="00CF3ABA" w:rsidP="00CF3ABA">
      <w:pPr>
        <w:rPr>
          <w:rFonts w:ascii="Gill Sans MT" w:hAnsi="Gill Sans MT"/>
        </w:rPr>
      </w:pPr>
    </w:p>
    <w:tbl>
      <w:tblPr>
        <w:tblStyle w:val="TableGrid"/>
        <w:tblW w:w="9640" w:type="dxa"/>
        <w:tblInd w:w="-147" w:type="dxa"/>
        <w:tblLook w:val="04A0" w:firstRow="1" w:lastRow="0" w:firstColumn="1" w:lastColumn="0" w:noHBand="0" w:noVBand="1"/>
      </w:tblPr>
      <w:tblGrid>
        <w:gridCol w:w="1985"/>
        <w:gridCol w:w="1200"/>
        <w:gridCol w:w="927"/>
        <w:gridCol w:w="1269"/>
        <w:gridCol w:w="1140"/>
        <w:gridCol w:w="1134"/>
        <w:gridCol w:w="461"/>
        <w:gridCol w:w="1524"/>
      </w:tblGrid>
      <w:tr w:rsidR="001411D2" w:rsidRPr="005C7C13" w14:paraId="333EDCA6" w14:textId="77777777" w:rsidTr="00C737CD">
        <w:trPr>
          <w:trHeight w:val="350"/>
        </w:trPr>
        <w:tc>
          <w:tcPr>
            <w:tcW w:w="3185" w:type="dxa"/>
            <w:gridSpan w:val="2"/>
            <w:shd w:val="clear" w:color="auto" w:fill="EDEDED" w:themeFill="accent3" w:themeFillTint="33"/>
            <w:vAlign w:val="center"/>
          </w:tcPr>
          <w:p w14:paraId="2AE44931" w14:textId="77777777" w:rsidR="001411D2" w:rsidRPr="005C7C13" w:rsidRDefault="001411D2" w:rsidP="00C737CD">
            <w:pPr>
              <w:rPr>
                <w:rFonts w:ascii="Gill Sans MT" w:hAnsi="Gill Sans MT" w:cs="Tahoma"/>
                <w:sz w:val="20"/>
              </w:rPr>
            </w:pPr>
            <w:r w:rsidRPr="005C7C13">
              <w:rPr>
                <w:rFonts w:ascii="Gill Sans MT" w:hAnsi="Gill Sans MT" w:cs="Tahoma"/>
                <w:b/>
                <w:sz w:val="20"/>
              </w:rPr>
              <w:t xml:space="preserve">Week Ending: </w:t>
            </w:r>
          </w:p>
        </w:tc>
        <w:tc>
          <w:tcPr>
            <w:tcW w:w="2196" w:type="dxa"/>
            <w:gridSpan w:val="2"/>
            <w:shd w:val="clear" w:color="auto" w:fill="EDEDED" w:themeFill="accent3" w:themeFillTint="33"/>
            <w:vAlign w:val="center"/>
          </w:tcPr>
          <w:p w14:paraId="12D8A423"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 xml:space="preserve">DAY: </w:t>
            </w:r>
          </w:p>
        </w:tc>
        <w:tc>
          <w:tcPr>
            <w:tcW w:w="4259" w:type="dxa"/>
            <w:gridSpan w:val="4"/>
            <w:shd w:val="clear" w:color="auto" w:fill="EDEDED" w:themeFill="accent3" w:themeFillTint="33"/>
            <w:vAlign w:val="center"/>
          </w:tcPr>
          <w:p w14:paraId="1C1D8332"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 xml:space="preserve">Subject: </w:t>
            </w:r>
            <w:r w:rsidRPr="005C7C13">
              <w:rPr>
                <w:rFonts w:ascii="Gill Sans MT" w:hAnsi="Gill Sans MT" w:cs="Tahoma"/>
              </w:rPr>
              <w:t xml:space="preserve">English Language </w:t>
            </w:r>
          </w:p>
        </w:tc>
      </w:tr>
      <w:tr w:rsidR="001411D2" w:rsidRPr="005C7C13" w14:paraId="62EAECF1" w14:textId="77777777" w:rsidTr="00C737CD">
        <w:trPr>
          <w:trHeight w:val="359"/>
        </w:trPr>
        <w:tc>
          <w:tcPr>
            <w:tcW w:w="5381" w:type="dxa"/>
            <w:gridSpan w:val="4"/>
            <w:shd w:val="clear" w:color="auto" w:fill="EDEDED" w:themeFill="accent3" w:themeFillTint="33"/>
            <w:vAlign w:val="center"/>
          </w:tcPr>
          <w:p w14:paraId="0DA38AB9" w14:textId="77777777" w:rsidR="001411D2" w:rsidRPr="005C7C13" w:rsidRDefault="001411D2" w:rsidP="00C737CD">
            <w:pPr>
              <w:rPr>
                <w:rFonts w:ascii="Gill Sans MT" w:hAnsi="Gill Sans MT" w:cs="Tahoma"/>
                <w:sz w:val="20"/>
              </w:rPr>
            </w:pPr>
            <w:r w:rsidRPr="005C7C13">
              <w:rPr>
                <w:rFonts w:ascii="Gill Sans MT" w:hAnsi="Gill Sans MT" w:cs="Tahoma"/>
                <w:b/>
                <w:sz w:val="20"/>
              </w:rPr>
              <w:t xml:space="preserve">Duration: </w:t>
            </w:r>
            <w:r w:rsidRPr="005C7C13">
              <w:rPr>
                <w:rFonts w:ascii="Gill Sans MT" w:hAnsi="Gill Sans MT" w:cs="Tahoma"/>
                <w:sz w:val="20"/>
              </w:rPr>
              <w:t>50MINS</w:t>
            </w:r>
          </w:p>
        </w:tc>
        <w:tc>
          <w:tcPr>
            <w:tcW w:w="4259" w:type="dxa"/>
            <w:gridSpan w:val="4"/>
            <w:shd w:val="clear" w:color="auto" w:fill="EDEDED" w:themeFill="accent3" w:themeFillTint="33"/>
            <w:vAlign w:val="center"/>
          </w:tcPr>
          <w:p w14:paraId="560D9A72"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 xml:space="preserve">Strand: </w:t>
            </w:r>
            <w:r w:rsidRPr="005C7C13">
              <w:rPr>
                <w:rFonts w:ascii="Gill Sans MT" w:hAnsi="Gill Sans MT" w:cs="Tahoma"/>
              </w:rPr>
              <w:t xml:space="preserve">Literature </w:t>
            </w:r>
          </w:p>
        </w:tc>
      </w:tr>
      <w:tr w:rsidR="001411D2" w:rsidRPr="005C7C13" w14:paraId="4D5A9954" w14:textId="77777777" w:rsidTr="00C737CD">
        <w:trPr>
          <w:trHeight w:val="341"/>
        </w:trPr>
        <w:tc>
          <w:tcPr>
            <w:tcW w:w="3185" w:type="dxa"/>
            <w:gridSpan w:val="2"/>
            <w:shd w:val="clear" w:color="auto" w:fill="EDEDED" w:themeFill="accent3" w:themeFillTint="33"/>
            <w:vAlign w:val="center"/>
          </w:tcPr>
          <w:p w14:paraId="6990B81C"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 xml:space="preserve">Class: </w:t>
            </w:r>
            <w:r w:rsidRPr="005C7C13">
              <w:rPr>
                <w:rFonts w:ascii="Gill Sans MT" w:hAnsi="Gill Sans MT" w:cstheme="minorHAnsi"/>
              </w:rPr>
              <w:t>B9</w:t>
            </w:r>
          </w:p>
        </w:tc>
        <w:tc>
          <w:tcPr>
            <w:tcW w:w="2196" w:type="dxa"/>
            <w:gridSpan w:val="2"/>
            <w:shd w:val="clear" w:color="auto" w:fill="EDEDED" w:themeFill="accent3" w:themeFillTint="33"/>
            <w:vAlign w:val="center"/>
          </w:tcPr>
          <w:p w14:paraId="6FF3ECDA"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 xml:space="preserve">Class Size: </w:t>
            </w:r>
          </w:p>
        </w:tc>
        <w:tc>
          <w:tcPr>
            <w:tcW w:w="4259" w:type="dxa"/>
            <w:gridSpan w:val="4"/>
            <w:shd w:val="clear" w:color="auto" w:fill="EDEDED" w:themeFill="accent3" w:themeFillTint="33"/>
            <w:vAlign w:val="center"/>
          </w:tcPr>
          <w:p w14:paraId="7BD2497F"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 xml:space="preserve">Sub Strand: </w:t>
            </w:r>
            <w:r w:rsidRPr="005C7C13">
              <w:rPr>
                <w:rFonts w:ascii="Gill Sans MT" w:hAnsi="Gill Sans MT" w:cs="Tahoma"/>
              </w:rPr>
              <w:t>Literature</w:t>
            </w:r>
          </w:p>
        </w:tc>
      </w:tr>
      <w:tr w:rsidR="001411D2" w:rsidRPr="005C7C13" w14:paraId="333E3416" w14:textId="77777777" w:rsidTr="00C737CD">
        <w:trPr>
          <w:trHeight w:val="474"/>
        </w:trPr>
        <w:tc>
          <w:tcPr>
            <w:tcW w:w="4112" w:type="dxa"/>
            <w:gridSpan w:val="3"/>
            <w:shd w:val="clear" w:color="auto" w:fill="EDEDED" w:themeFill="accent3" w:themeFillTint="33"/>
            <w:vAlign w:val="center"/>
          </w:tcPr>
          <w:p w14:paraId="27B8FFA9"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 xml:space="preserve">Content Standard: </w:t>
            </w:r>
          </w:p>
          <w:p w14:paraId="7F34CF8E" w14:textId="77777777" w:rsidR="001411D2" w:rsidRPr="005C7C13" w:rsidRDefault="001411D2" w:rsidP="00C737CD">
            <w:pPr>
              <w:rPr>
                <w:rFonts w:ascii="Gill Sans MT" w:hAnsi="Gill Sans MT" w:cs="Tahoma"/>
                <w:sz w:val="20"/>
              </w:rPr>
            </w:pPr>
            <w:r w:rsidRPr="005C7C13">
              <w:rPr>
                <w:rFonts w:ascii="Gill Sans MT" w:hAnsi="Gill Sans MT" w:cs="Tahoma"/>
                <w:sz w:val="20"/>
              </w:rPr>
              <w:t>B9.5.1.1: Demonstrate understanding of how various elements of literary genres contribute to meaning</w:t>
            </w:r>
          </w:p>
        </w:tc>
        <w:tc>
          <w:tcPr>
            <w:tcW w:w="4004" w:type="dxa"/>
            <w:gridSpan w:val="4"/>
            <w:shd w:val="clear" w:color="auto" w:fill="EDEDED" w:themeFill="accent3" w:themeFillTint="33"/>
            <w:vAlign w:val="center"/>
          </w:tcPr>
          <w:p w14:paraId="280B80A2"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 xml:space="preserve">Indicator: </w:t>
            </w:r>
          </w:p>
          <w:p w14:paraId="5C529F0A" w14:textId="77777777" w:rsidR="001411D2" w:rsidRPr="005C7C13" w:rsidRDefault="001411D2" w:rsidP="00C737CD">
            <w:pPr>
              <w:rPr>
                <w:rFonts w:ascii="Gill Sans MT" w:hAnsi="Gill Sans MT" w:cs="Tahoma"/>
              </w:rPr>
            </w:pPr>
            <w:r w:rsidRPr="005C7C13">
              <w:rPr>
                <w:rFonts w:ascii="Gill Sans MT" w:hAnsi="Gill Sans MT"/>
              </w:rPr>
              <w:t>B9.5.1.14. Use literary devices (imagery) in texts</w:t>
            </w:r>
          </w:p>
        </w:tc>
        <w:tc>
          <w:tcPr>
            <w:tcW w:w="1524" w:type="dxa"/>
            <w:shd w:val="clear" w:color="auto" w:fill="EDEDED" w:themeFill="accent3" w:themeFillTint="33"/>
            <w:vAlign w:val="center"/>
          </w:tcPr>
          <w:p w14:paraId="68AC3AD1"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Lesson:</w:t>
            </w:r>
          </w:p>
          <w:p w14:paraId="32594B41" w14:textId="77777777" w:rsidR="001411D2" w:rsidRPr="005C7C13" w:rsidRDefault="001411D2" w:rsidP="00C737CD">
            <w:pPr>
              <w:rPr>
                <w:rFonts w:ascii="Gill Sans MT" w:hAnsi="Gill Sans MT" w:cs="Tahoma"/>
                <w:sz w:val="20"/>
              </w:rPr>
            </w:pPr>
            <w:r w:rsidRPr="005C7C13">
              <w:rPr>
                <w:rFonts w:ascii="Gill Sans MT" w:hAnsi="Gill Sans MT" w:cs="Tahoma"/>
                <w:sz w:val="20"/>
              </w:rPr>
              <w:t>1 of 1</w:t>
            </w:r>
          </w:p>
          <w:p w14:paraId="26A8C299" w14:textId="77777777" w:rsidR="001411D2" w:rsidRPr="005C7C13" w:rsidRDefault="001411D2" w:rsidP="00C737CD">
            <w:pPr>
              <w:rPr>
                <w:rFonts w:ascii="Gill Sans MT" w:hAnsi="Gill Sans MT" w:cs="Tahoma"/>
                <w:sz w:val="20"/>
              </w:rPr>
            </w:pPr>
          </w:p>
        </w:tc>
      </w:tr>
      <w:tr w:rsidR="001411D2" w:rsidRPr="005C7C13" w14:paraId="009DBA8A" w14:textId="77777777" w:rsidTr="00C737CD">
        <w:trPr>
          <w:trHeight w:val="494"/>
        </w:trPr>
        <w:tc>
          <w:tcPr>
            <w:tcW w:w="6521" w:type="dxa"/>
            <w:gridSpan w:val="5"/>
            <w:shd w:val="clear" w:color="auto" w:fill="EDEDED" w:themeFill="accent3" w:themeFillTint="33"/>
            <w:vAlign w:val="center"/>
          </w:tcPr>
          <w:p w14:paraId="7460F4EC"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 xml:space="preserve">Performance Indicator: </w:t>
            </w:r>
          </w:p>
          <w:p w14:paraId="46A10622" w14:textId="77777777" w:rsidR="001411D2" w:rsidRPr="005C7C13" w:rsidRDefault="001411D2" w:rsidP="00C737CD">
            <w:pPr>
              <w:rPr>
                <w:rFonts w:ascii="Gill Sans MT" w:hAnsi="Gill Sans MT" w:cs="Tahoma"/>
                <w:sz w:val="20"/>
              </w:rPr>
            </w:pPr>
            <w:r w:rsidRPr="005C7C13">
              <w:rPr>
                <w:rFonts w:ascii="Gill Sans MT" w:hAnsi="Gill Sans MT" w:cs="Tahoma"/>
              </w:rPr>
              <w:t>Learners can incorporate various forms of imagery, such as personification, simile, metaphors, and idiomatic expressions, in their speech and writing.</w:t>
            </w:r>
          </w:p>
        </w:tc>
        <w:tc>
          <w:tcPr>
            <w:tcW w:w="3119" w:type="dxa"/>
            <w:gridSpan w:val="3"/>
            <w:shd w:val="clear" w:color="auto" w:fill="EDEDED" w:themeFill="accent3" w:themeFillTint="33"/>
            <w:vAlign w:val="center"/>
          </w:tcPr>
          <w:p w14:paraId="2A751EB2"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Core Competencies:</w:t>
            </w:r>
          </w:p>
          <w:p w14:paraId="6A274C0F" w14:textId="77777777" w:rsidR="001411D2" w:rsidRPr="005C7C13" w:rsidRDefault="001411D2" w:rsidP="00C737CD">
            <w:pPr>
              <w:rPr>
                <w:rFonts w:ascii="Gill Sans MT" w:hAnsi="Gill Sans MT" w:cs="Tahoma"/>
                <w:sz w:val="20"/>
              </w:rPr>
            </w:pPr>
            <w:r w:rsidRPr="005C7C13">
              <w:rPr>
                <w:rFonts w:ascii="Gill Sans MT" w:hAnsi="Gill Sans MT" w:cs="Tahoma"/>
                <w:sz w:val="20"/>
              </w:rPr>
              <w:t>Communication and Collaboration, Personal</w:t>
            </w:r>
          </w:p>
        </w:tc>
      </w:tr>
      <w:tr w:rsidR="001411D2" w:rsidRPr="005C7C13" w14:paraId="59BF8FB4" w14:textId="77777777" w:rsidTr="00C737CD">
        <w:trPr>
          <w:trHeight w:val="346"/>
        </w:trPr>
        <w:tc>
          <w:tcPr>
            <w:tcW w:w="1985" w:type="dxa"/>
            <w:shd w:val="clear" w:color="auto" w:fill="EDEDED" w:themeFill="accent3" w:themeFillTint="33"/>
            <w:vAlign w:val="center"/>
          </w:tcPr>
          <w:p w14:paraId="3E09E081"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 xml:space="preserve">Key words </w:t>
            </w:r>
          </w:p>
        </w:tc>
        <w:tc>
          <w:tcPr>
            <w:tcW w:w="7655" w:type="dxa"/>
            <w:gridSpan w:val="7"/>
            <w:shd w:val="clear" w:color="auto" w:fill="EDEDED" w:themeFill="accent3" w:themeFillTint="33"/>
            <w:vAlign w:val="center"/>
          </w:tcPr>
          <w:p w14:paraId="1BF67A53" w14:textId="77777777" w:rsidR="001411D2" w:rsidRPr="005C7C13" w:rsidRDefault="001411D2" w:rsidP="00C737CD">
            <w:pPr>
              <w:rPr>
                <w:rFonts w:ascii="Gill Sans MT" w:hAnsi="Gill Sans MT" w:cs="Tahoma"/>
                <w:sz w:val="20"/>
              </w:rPr>
            </w:pPr>
            <w:r w:rsidRPr="005C7C13">
              <w:rPr>
                <w:rFonts w:ascii="Gill Sans MT" w:hAnsi="Gill Sans MT" w:cs="Tahoma"/>
                <w:sz w:val="20"/>
              </w:rPr>
              <w:t>Figurative Language, Personification, Simile, Metaphor, Idiomatic Expressions, Imagery</w:t>
            </w:r>
          </w:p>
        </w:tc>
      </w:tr>
      <w:tr w:rsidR="001411D2" w:rsidRPr="005C7C13" w14:paraId="76D6B73B" w14:textId="77777777" w:rsidTr="00C737CD">
        <w:trPr>
          <w:trHeight w:val="332"/>
        </w:trPr>
        <w:tc>
          <w:tcPr>
            <w:tcW w:w="9640" w:type="dxa"/>
            <w:gridSpan w:val="8"/>
            <w:shd w:val="clear" w:color="auto" w:fill="EDEDED" w:themeFill="accent3" w:themeFillTint="33"/>
            <w:vAlign w:val="center"/>
          </w:tcPr>
          <w:p w14:paraId="24F8C628" w14:textId="77777777" w:rsidR="001411D2" w:rsidRPr="005C7C13" w:rsidRDefault="001411D2" w:rsidP="00C737CD">
            <w:pPr>
              <w:rPr>
                <w:rFonts w:ascii="Gill Sans MT" w:hAnsi="Gill Sans MT" w:cs="Tahoma"/>
                <w:b/>
                <w:sz w:val="20"/>
              </w:rPr>
            </w:pPr>
            <w:r w:rsidRPr="005C7C13">
              <w:rPr>
                <w:rFonts w:ascii="Gill Sans MT" w:hAnsi="Gill Sans MT" w:cs="Tahoma"/>
                <w:b/>
                <w:sz w:val="20"/>
              </w:rPr>
              <w:t xml:space="preserve">References: </w:t>
            </w:r>
            <w:r w:rsidRPr="005C7C13">
              <w:rPr>
                <w:rFonts w:ascii="Gill Sans MT" w:hAnsi="Gill Sans MT" w:cs="Tahoma"/>
              </w:rPr>
              <w:t>English Language Curriculum Pg. 99</w:t>
            </w:r>
          </w:p>
        </w:tc>
      </w:tr>
      <w:tr w:rsidR="001411D2" w:rsidRPr="005C7C13" w14:paraId="0D3BE28E" w14:textId="77777777" w:rsidTr="00C737CD">
        <w:tc>
          <w:tcPr>
            <w:tcW w:w="9640" w:type="dxa"/>
            <w:gridSpan w:val="8"/>
          </w:tcPr>
          <w:p w14:paraId="2640564F" w14:textId="77777777" w:rsidR="001411D2" w:rsidRPr="005C7C13" w:rsidRDefault="001411D2" w:rsidP="00C737CD">
            <w:pPr>
              <w:rPr>
                <w:rFonts w:ascii="Gill Sans MT" w:hAnsi="Gill Sans MT"/>
              </w:rPr>
            </w:pPr>
          </w:p>
        </w:tc>
      </w:tr>
      <w:tr w:rsidR="001411D2" w:rsidRPr="005C7C13" w14:paraId="6CF4F852" w14:textId="77777777" w:rsidTr="00C737CD">
        <w:tc>
          <w:tcPr>
            <w:tcW w:w="1985" w:type="dxa"/>
          </w:tcPr>
          <w:p w14:paraId="4D6F0A7F" w14:textId="77777777" w:rsidR="001411D2" w:rsidRPr="005C7C13" w:rsidRDefault="001411D2" w:rsidP="00C737CD">
            <w:pPr>
              <w:rPr>
                <w:rFonts w:ascii="Gill Sans MT" w:hAnsi="Gill Sans MT"/>
              </w:rPr>
            </w:pPr>
            <w:r w:rsidRPr="005C7C13">
              <w:rPr>
                <w:rFonts w:ascii="Gill Sans MT" w:hAnsi="Gill Sans MT"/>
              </w:rPr>
              <w:t>Phase/Duration</w:t>
            </w:r>
          </w:p>
        </w:tc>
        <w:tc>
          <w:tcPr>
            <w:tcW w:w="5670" w:type="dxa"/>
            <w:gridSpan w:val="5"/>
          </w:tcPr>
          <w:p w14:paraId="37F28AB8" w14:textId="77777777" w:rsidR="001411D2" w:rsidRPr="005C7C13" w:rsidRDefault="001411D2" w:rsidP="00C737CD">
            <w:pPr>
              <w:rPr>
                <w:rFonts w:ascii="Gill Sans MT" w:hAnsi="Gill Sans MT"/>
              </w:rPr>
            </w:pPr>
            <w:r w:rsidRPr="005C7C13">
              <w:rPr>
                <w:rFonts w:ascii="Gill Sans MT" w:hAnsi="Gill Sans MT"/>
              </w:rPr>
              <w:t>Learners Activities</w:t>
            </w:r>
          </w:p>
        </w:tc>
        <w:tc>
          <w:tcPr>
            <w:tcW w:w="1985" w:type="dxa"/>
            <w:gridSpan w:val="2"/>
          </w:tcPr>
          <w:p w14:paraId="6EC093DA" w14:textId="77777777" w:rsidR="001411D2" w:rsidRPr="005C7C13" w:rsidRDefault="001411D2" w:rsidP="00C737CD">
            <w:pPr>
              <w:rPr>
                <w:rFonts w:ascii="Gill Sans MT" w:hAnsi="Gill Sans MT"/>
              </w:rPr>
            </w:pPr>
            <w:r w:rsidRPr="005C7C13">
              <w:rPr>
                <w:rFonts w:ascii="Gill Sans MT" w:hAnsi="Gill Sans MT"/>
              </w:rPr>
              <w:t>Resources</w:t>
            </w:r>
          </w:p>
        </w:tc>
      </w:tr>
      <w:tr w:rsidR="001411D2" w:rsidRPr="005C7C13" w14:paraId="23037202" w14:textId="77777777" w:rsidTr="00C737CD">
        <w:trPr>
          <w:trHeight w:val="1025"/>
        </w:trPr>
        <w:tc>
          <w:tcPr>
            <w:tcW w:w="1985" w:type="dxa"/>
          </w:tcPr>
          <w:p w14:paraId="0CE751CF" w14:textId="77777777" w:rsidR="001411D2" w:rsidRPr="005C7C13" w:rsidRDefault="001411D2" w:rsidP="00C737CD">
            <w:pPr>
              <w:rPr>
                <w:rFonts w:ascii="Gill Sans MT" w:hAnsi="Gill Sans MT"/>
              </w:rPr>
            </w:pPr>
            <w:r w:rsidRPr="005C7C13">
              <w:rPr>
                <w:rFonts w:ascii="Gill Sans MT" w:hAnsi="Gill Sans MT"/>
              </w:rPr>
              <w:t xml:space="preserve">PHASE 1: </w:t>
            </w:r>
            <w:r w:rsidRPr="005C7C13">
              <w:rPr>
                <w:rFonts w:ascii="Gill Sans MT" w:hAnsi="Gill Sans MT"/>
                <w:b/>
              </w:rPr>
              <w:t>STARTER</w:t>
            </w:r>
          </w:p>
        </w:tc>
        <w:tc>
          <w:tcPr>
            <w:tcW w:w="5670" w:type="dxa"/>
            <w:gridSpan w:val="5"/>
          </w:tcPr>
          <w:p w14:paraId="213A3AF5" w14:textId="77777777" w:rsidR="001411D2" w:rsidRPr="005C7C13" w:rsidRDefault="001411D2" w:rsidP="00C737CD">
            <w:pPr>
              <w:pStyle w:val="Default"/>
              <w:rPr>
                <w:sz w:val="22"/>
              </w:rPr>
            </w:pPr>
            <w:r w:rsidRPr="005C7C13">
              <w:rPr>
                <w:sz w:val="22"/>
              </w:rPr>
              <w:t xml:space="preserve">Begin the lesson with a short video or a series of images that evoke strong emotions or vivid scenes. </w:t>
            </w:r>
          </w:p>
          <w:p w14:paraId="51F48ACA" w14:textId="77777777" w:rsidR="001411D2" w:rsidRPr="005C7C13" w:rsidRDefault="001411D2" w:rsidP="00C737CD">
            <w:pPr>
              <w:pStyle w:val="Default"/>
              <w:rPr>
                <w:sz w:val="22"/>
              </w:rPr>
            </w:pPr>
          </w:p>
          <w:p w14:paraId="2D7D53A8" w14:textId="77777777" w:rsidR="001411D2" w:rsidRPr="005C7C13" w:rsidRDefault="001411D2" w:rsidP="00C737CD">
            <w:pPr>
              <w:pStyle w:val="Default"/>
              <w:rPr>
                <w:sz w:val="22"/>
              </w:rPr>
            </w:pPr>
            <w:r w:rsidRPr="005C7C13">
              <w:rPr>
                <w:sz w:val="22"/>
              </w:rPr>
              <w:t xml:space="preserve">Ask </w:t>
            </w:r>
            <w:r>
              <w:rPr>
                <w:sz w:val="22"/>
              </w:rPr>
              <w:t>learners</w:t>
            </w:r>
            <w:r w:rsidRPr="005C7C13">
              <w:rPr>
                <w:sz w:val="22"/>
              </w:rPr>
              <w:t xml:space="preserve"> to jot down their initial thoughts and feelings about the visuals. This will serve as </w:t>
            </w:r>
            <w:proofErr w:type="gramStart"/>
            <w:r w:rsidRPr="005C7C13">
              <w:rPr>
                <w:sz w:val="22"/>
              </w:rPr>
              <w:t>a segue</w:t>
            </w:r>
            <w:proofErr w:type="gramEnd"/>
            <w:r w:rsidRPr="005C7C13">
              <w:rPr>
                <w:sz w:val="22"/>
              </w:rPr>
              <w:t xml:space="preserve"> into the importance of using imagery in language.</w:t>
            </w:r>
          </w:p>
          <w:p w14:paraId="3BFF1991" w14:textId="77777777" w:rsidR="001411D2" w:rsidRPr="005C7C13" w:rsidRDefault="001411D2" w:rsidP="00C737CD">
            <w:pPr>
              <w:pStyle w:val="Default"/>
              <w:rPr>
                <w:sz w:val="22"/>
              </w:rPr>
            </w:pPr>
          </w:p>
          <w:p w14:paraId="448498BB" w14:textId="77777777" w:rsidR="001411D2" w:rsidRPr="005C7C13" w:rsidRDefault="001411D2" w:rsidP="00C737CD">
            <w:pPr>
              <w:pStyle w:val="Default"/>
              <w:rPr>
                <w:sz w:val="22"/>
              </w:rPr>
            </w:pPr>
            <w:r w:rsidRPr="005C7C13">
              <w:rPr>
                <w:sz w:val="22"/>
              </w:rPr>
              <w:t>Share performance indicators with learners and introduce the lesson.</w:t>
            </w:r>
          </w:p>
        </w:tc>
        <w:tc>
          <w:tcPr>
            <w:tcW w:w="1985" w:type="dxa"/>
            <w:gridSpan w:val="2"/>
          </w:tcPr>
          <w:p w14:paraId="2DE41B98" w14:textId="77777777" w:rsidR="001411D2" w:rsidRPr="005C7C13" w:rsidRDefault="001411D2" w:rsidP="00C737CD">
            <w:pPr>
              <w:rPr>
                <w:rFonts w:ascii="Gill Sans MT" w:hAnsi="Gill Sans MT"/>
              </w:rPr>
            </w:pPr>
          </w:p>
        </w:tc>
      </w:tr>
      <w:tr w:rsidR="001411D2" w:rsidRPr="005C7C13" w14:paraId="1FF99626" w14:textId="77777777" w:rsidTr="00C737CD">
        <w:trPr>
          <w:trHeight w:val="1070"/>
        </w:trPr>
        <w:tc>
          <w:tcPr>
            <w:tcW w:w="1985" w:type="dxa"/>
          </w:tcPr>
          <w:p w14:paraId="56397DC2" w14:textId="77777777" w:rsidR="001411D2" w:rsidRPr="005C7C13" w:rsidRDefault="001411D2" w:rsidP="00C737CD">
            <w:pPr>
              <w:rPr>
                <w:rFonts w:ascii="Gill Sans MT" w:hAnsi="Gill Sans MT"/>
              </w:rPr>
            </w:pPr>
            <w:r w:rsidRPr="005C7C13">
              <w:rPr>
                <w:rFonts w:ascii="Gill Sans MT" w:hAnsi="Gill Sans MT"/>
              </w:rPr>
              <w:t xml:space="preserve">PHASE 2: </w:t>
            </w:r>
            <w:r w:rsidRPr="005C7C13">
              <w:rPr>
                <w:rFonts w:ascii="Gill Sans MT" w:hAnsi="Gill Sans MT"/>
                <w:b/>
              </w:rPr>
              <w:t>NEW LEARNING</w:t>
            </w:r>
          </w:p>
        </w:tc>
        <w:tc>
          <w:tcPr>
            <w:tcW w:w="5670" w:type="dxa"/>
            <w:gridSpan w:val="5"/>
          </w:tcPr>
          <w:p w14:paraId="769A5CCE" w14:textId="77777777" w:rsidR="001411D2" w:rsidRPr="005C7C13" w:rsidRDefault="001411D2" w:rsidP="00C737CD">
            <w:pPr>
              <w:pStyle w:val="Default"/>
              <w:rPr>
                <w:sz w:val="22"/>
              </w:rPr>
            </w:pPr>
            <w:r w:rsidRPr="005C7C13">
              <w:rPr>
                <w:sz w:val="22"/>
              </w:rPr>
              <w:t>Define imagery and its role in literature and everyday language.</w:t>
            </w:r>
          </w:p>
          <w:p w14:paraId="1AE7492B" w14:textId="77777777" w:rsidR="001411D2" w:rsidRPr="005C7C13" w:rsidRDefault="001411D2" w:rsidP="00C737CD">
            <w:pPr>
              <w:pStyle w:val="Default"/>
              <w:rPr>
                <w:sz w:val="22"/>
              </w:rPr>
            </w:pPr>
          </w:p>
          <w:p w14:paraId="35EEB3B0" w14:textId="77777777" w:rsidR="001411D2" w:rsidRPr="005C7C13" w:rsidRDefault="001411D2" w:rsidP="00C737CD">
            <w:pPr>
              <w:pStyle w:val="Default"/>
              <w:rPr>
                <w:sz w:val="22"/>
              </w:rPr>
            </w:pPr>
            <w:r w:rsidRPr="005C7C13">
              <w:rPr>
                <w:sz w:val="22"/>
              </w:rPr>
              <w:t>Briefly explain personification, simile, metaphors, and idiomatic expressions, providing simple examples for each.</w:t>
            </w:r>
          </w:p>
          <w:p w14:paraId="21704234" w14:textId="77777777" w:rsidR="001411D2" w:rsidRPr="005C7C13" w:rsidRDefault="001411D2" w:rsidP="00C737CD">
            <w:pPr>
              <w:pStyle w:val="Default"/>
              <w:rPr>
                <w:sz w:val="22"/>
              </w:rPr>
            </w:pPr>
          </w:p>
          <w:p w14:paraId="6AA88181" w14:textId="77777777" w:rsidR="001411D2" w:rsidRPr="005C7C13" w:rsidRDefault="001411D2" w:rsidP="00C737CD">
            <w:pPr>
              <w:pStyle w:val="Default"/>
              <w:rPr>
                <w:sz w:val="22"/>
              </w:rPr>
            </w:pPr>
            <w:r w:rsidRPr="005C7C13">
              <w:rPr>
                <w:sz w:val="22"/>
              </w:rPr>
              <w:t>Discuss why authors and speakers use these devices to enhance their communication and engage the audience.</w:t>
            </w:r>
          </w:p>
          <w:p w14:paraId="5D7D300B" w14:textId="77777777" w:rsidR="001411D2" w:rsidRPr="005C7C13" w:rsidRDefault="001411D2" w:rsidP="00C737CD">
            <w:pPr>
              <w:pStyle w:val="Default"/>
              <w:rPr>
                <w:sz w:val="22"/>
              </w:rPr>
            </w:pPr>
          </w:p>
          <w:p w14:paraId="26A8EB57" w14:textId="77777777" w:rsidR="001411D2" w:rsidRPr="005C7C13" w:rsidRDefault="001411D2" w:rsidP="00C737CD">
            <w:pPr>
              <w:pStyle w:val="Default"/>
              <w:rPr>
                <w:sz w:val="22"/>
              </w:rPr>
            </w:pPr>
            <w:r w:rsidRPr="005C7C13">
              <w:rPr>
                <w:sz w:val="22"/>
              </w:rPr>
              <w:t xml:space="preserve">Provide examples of personification and ask </w:t>
            </w:r>
            <w:r>
              <w:rPr>
                <w:sz w:val="22"/>
              </w:rPr>
              <w:t>learners</w:t>
            </w:r>
            <w:r w:rsidRPr="005C7C13">
              <w:rPr>
                <w:sz w:val="22"/>
              </w:rPr>
              <w:t xml:space="preserve"> to identify them.</w:t>
            </w:r>
          </w:p>
          <w:p w14:paraId="39593E2D" w14:textId="77777777" w:rsidR="001411D2" w:rsidRDefault="001411D2" w:rsidP="00C737CD">
            <w:pPr>
              <w:pStyle w:val="Default"/>
              <w:rPr>
                <w:sz w:val="22"/>
              </w:rPr>
            </w:pPr>
          </w:p>
          <w:p w14:paraId="2FB30875" w14:textId="77777777" w:rsidR="001411D2" w:rsidRPr="005C7C13" w:rsidRDefault="001411D2" w:rsidP="00C737CD">
            <w:pPr>
              <w:pStyle w:val="Default"/>
              <w:rPr>
                <w:sz w:val="22"/>
              </w:rPr>
            </w:pPr>
            <w:r w:rsidRPr="005C7C13">
              <w:rPr>
                <w:sz w:val="22"/>
              </w:rPr>
              <w:t xml:space="preserve">Have </w:t>
            </w:r>
            <w:r>
              <w:rPr>
                <w:sz w:val="22"/>
              </w:rPr>
              <w:t>learners</w:t>
            </w:r>
            <w:r w:rsidRPr="005C7C13">
              <w:rPr>
                <w:sz w:val="22"/>
              </w:rPr>
              <w:t xml:space="preserve"> create their own sentences using personification, describing an object or concept as if it were a person.</w:t>
            </w:r>
          </w:p>
          <w:p w14:paraId="02584E9E" w14:textId="77777777" w:rsidR="001411D2" w:rsidRPr="005C7C13" w:rsidRDefault="001411D2" w:rsidP="00C737CD">
            <w:pPr>
              <w:pStyle w:val="Default"/>
              <w:rPr>
                <w:sz w:val="22"/>
              </w:rPr>
            </w:pPr>
          </w:p>
          <w:p w14:paraId="10CCBC46" w14:textId="77777777" w:rsidR="001411D2" w:rsidRPr="005C7C13" w:rsidRDefault="001411D2" w:rsidP="00C737CD">
            <w:pPr>
              <w:pStyle w:val="Default"/>
              <w:rPr>
                <w:sz w:val="22"/>
              </w:rPr>
            </w:pPr>
            <w:r w:rsidRPr="005C7C13">
              <w:rPr>
                <w:sz w:val="22"/>
              </w:rPr>
              <w:t>Discuss and share their creations as a class.</w:t>
            </w:r>
          </w:p>
          <w:p w14:paraId="195F77BE" w14:textId="77777777" w:rsidR="001411D2" w:rsidRPr="005C7C13" w:rsidRDefault="001411D2" w:rsidP="00C737CD">
            <w:pPr>
              <w:pStyle w:val="Default"/>
              <w:rPr>
                <w:sz w:val="22"/>
              </w:rPr>
            </w:pPr>
          </w:p>
          <w:p w14:paraId="7E8161E0" w14:textId="77777777" w:rsidR="001411D2" w:rsidRPr="005C7C13" w:rsidRDefault="001411D2" w:rsidP="00C737CD">
            <w:pPr>
              <w:pStyle w:val="Default"/>
              <w:rPr>
                <w:sz w:val="22"/>
              </w:rPr>
            </w:pPr>
            <w:r w:rsidRPr="005C7C13">
              <w:rPr>
                <w:sz w:val="22"/>
              </w:rPr>
              <w:t>Differentiate between similes and metaphors, providing examples.</w:t>
            </w:r>
          </w:p>
          <w:p w14:paraId="4494D4DF" w14:textId="77777777" w:rsidR="001411D2" w:rsidRDefault="001411D2" w:rsidP="00C737CD">
            <w:pPr>
              <w:pStyle w:val="Default"/>
              <w:rPr>
                <w:sz w:val="22"/>
              </w:rPr>
            </w:pPr>
          </w:p>
          <w:p w14:paraId="1CB74AA7" w14:textId="77777777" w:rsidR="001411D2" w:rsidRPr="005C7C13" w:rsidRDefault="001411D2" w:rsidP="00C737CD">
            <w:pPr>
              <w:pStyle w:val="Default"/>
              <w:rPr>
                <w:sz w:val="22"/>
              </w:rPr>
            </w:pPr>
            <w:r w:rsidRPr="005C7C13">
              <w:rPr>
                <w:sz w:val="22"/>
              </w:rPr>
              <w:t xml:space="preserve">Engage </w:t>
            </w:r>
            <w:r>
              <w:rPr>
                <w:sz w:val="22"/>
              </w:rPr>
              <w:t>learners</w:t>
            </w:r>
            <w:r w:rsidRPr="005C7C13">
              <w:rPr>
                <w:sz w:val="22"/>
              </w:rPr>
              <w:t xml:space="preserve"> in a hands-on activity where they create similes and metaphors based on given prompts.</w:t>
            </w:r>
          </w:p>
          <w:p w14:paraId="3EB7A1C4" w14:textId="77777777" w:rsidR="001411D2" w:rsidRPr="005C7C13" w:rsidRDefault="001411D2" w:rsidP="00C737CD">
            <w:pPr>
              <w:pStyle w:val="Default"/>
              <w:rPr>
                <w:sz w:val="22"/>
              </w:rPr>
            </w:pPr>
            <w:r w:rsidRPr="005C7C13">
              <w:rPr>
                <w:sz w:val="22"/>
              </w:rPr>
              <w:lastRenderedPageBreak/>
              <w:t>Encourage peer sharing and discussion.</w:t>
            </w:r>
          </w:p>
          <w:p w14:paraId="25C59F6A" w14:textId="77777777" w:rsidR="001411D2" w:rsidRPr="005C7C13" w:rsidRDefault="001411D2" w:rsidP="00C737CD">
            <w:pPr>
              <w:pStyle w:val="Default"/>
              <w:rPr>
                <w:sz w:val="22"/>
              </w:rPr>
            </w:pPr>
          </w:p>
          <w:p w14:paraId="29817CBA" w14:textId="77777777" w:rsidR="001411D2" w:rsidRPr="005C7C13" w:rsidRDefault="001411D2" w:rsidP="00C737CD">
            <w:pPr>
              <w:pStyle w:val="Default"/>
              <w:rPr>
                <w:sz w:val="22"/>
              </w:rPr>
            </w:pPr>
            <w:r w:rsidRPr="005C7C13">
              <w:rPr>
                <w:sz w:val="22"/>
              </w:rPr>
              <w:t>Introduce idiomatic expressions and their cultural context.</w:t>
            </w:r>
          </w:p>
          <w:p w14:paraId="679AAF87" w14:textId="77777777" w:rsidR="001411D2" w:rsidRPr="005C7C13" w:rsidRDefault="001411D2" w:rsidP="00C737CD">
            <w:pPr>
              <w:pStyle w:val="Default"/>
              <w:rPr>
                <w:sz w:val="22"/>
              </w:rPr>
            </w:pPr>
            <w:r w:rsidRPr="005C7C13">
              <w:rPr>
                <w:sz w:val="22"/>
              </w:rPr>
              <w:t>Distribute a list of common idioms.</w:t>
            </w:r>
          </w:p>
          <w:p w14:paraId="344CC495" w14:textId="77777777" w:rsidR="001411D2" w:rsidRDefault="001411D2" w:rsidP="00C737CD">
            <w:pPr>
              <w:pStyle w:val="Default"/>
              <w:rPr>
                <w:sz w:val="22"/>
              </w:rPr>
            </w:pPr>
          </w:p>
          <w:p w14:paraId="001E493F" w14:textId="77777777" w:rsidR="001411D2" w:rsidRPr="005C7C13" w:rsidRDefault="001411D2" w:rsidP="00C737CD">
            <w:pPr>
              <w:pStyle w:val="Default"/>
              <w:rPr>
                <w:sz w:val="22"/>
              </w:rPr>
            </w:pPr>
            <w:r>
              <w:rPr>
                <w:sz w:val="22"/>
              </w:rPr>
              <w:t>Learners</w:t>
            </w:r>
            <w:r w:rsidRPr="005C7C13">
              <w:rPr>
                <w:sz w:val="22"/>
              </w:rPr>
              <w:t xml:space="preserve"> can work in pairs or small groups to find and identify idioms in books, articles, or online resources.</w:t>
            </w:r>
          </w:p>
          <w:p w14:paraId="24ECA372" w14:textId="77777777" w:rsidR="001411D2" w:rsidRPr="005C7C13" w:rsidRDefault="001411D2" w:rsidP="00C737CD">
            <w:pPr>
              <w:pStyle w:val="Default"/>
              <w:rPr>
                <w:sz w:val="22"/>
              </w:rPr>
            </w:pPr>
          </w:p>
          <w:p w14:paraId="254710AD" w14:textId="77777777" w:rsidR="001411D2" w:rsidRPr="005C7C13" w:rsidRDefault="001411D2" w:rsidP="00C737CD">
            <w:pPr>
              <w:pStyle w:val="Default"/>
              <w:rPr>
                <w:sz w:val="22"/>
              </w:rPr>
            </w:pPr>
            <w:r w:rsidRPr="005C7C13">
              <w:rPr>
                <w:sz w:val="22"/>
              </w:rPr>
              <w:t>Provide a prompt or a starting sentence for a short creative writing piece.</w:t>
            </w:r>
          </w:p>
          <w:p w14:paraId="325790EB" w14:textId="77777777" w:rsidR="001411D2" w:rsidRDefault="001411D2" w:rsidP="00C737CD">
            <w:pPr>
              <w:pStyle w:val="Default"/>
              <w:rPr>
                <w:sz w:val="22"/>
              </w:rPr>
            </w:pPr>
          </w:p>
          <w:p w14:paraId="645F5991" w14:textId="77777777" w:rsidR="001411D2" w:rsidRPr="005C7C13" w:rsidRDefault="001411D2" w:rsidP="00C737CD">
            <w:pPr>
              <w:pStyle w:val="Default"/>
              <w:rPr>
                <w:sz w:val="22"/>
              </w:rPr>
            </w:pPr>
            <w:r w:rsidRPr="005C7C13">
              <w:rPr>
                <w:sz w:val="22"/>
              </w:rPr>
              <w:t xml:space="preserve">Instruct </w:t>
            </w:r>
            <w:r>
              <w:rPr>
                <w:sz w:val="22"/>
              </w:rPr>
              <w:t>learners</w:t>
            </w:r>
            <w:r w:rsidRPr="005C7C13">
              <w:rPr>
                <w:sz w:val="22"/>
              </w:rPr>
              <w:t xml:space="preserve"> to incorporate at least one example of personification, simile, metaphor, and an idiom in their writing.</w:t>
            </w:r>
          </w:p>
          <w:p w14:paraId="38FBF37B" w14:textId="77777777" w:rsidR="001411D2" w:rsidRDefault="001411D2" w:rsidP="00C737CD">
            <w:pPr>
              <w:pStyle w:val="Default"/>
              <w:rPr>
                <w:sz w:val="22"/>
              </w:rPr>
            </w:pPr>
          </w:p>
          <w:p w14:paraId="34B88D6D" w14:textId="77777777" w:rsidR="001411D2" w:rsidRPr="005C7C13" w:rsidRDefault="001411D2" w:rsidP="00C737CD">
            <w:pPr>
              <w:pStyle w:val="Default"/>
              <w:rPr>
                <w:sz w:val="22"/>
              </w:rPr>
            </w:pPr>
            <w:r w:rsidRPr="005C7C13">
              <w:rPr>
                <w:sz w:val="22"/>
              </w:rPr>
              <w:t xml:space="preserve">Allow time for </w:t>
            </w:r>
            <w:r>
              <w:rPr>
                <w:sz w:val="22"/>
              </w:rPr>
              <w:t>learners</w:t>
            </w:r>
            <w:r w:rsidRPr="005C7C13">
              <w:rPr>
                <w:sz w:val="22"/>
              </w:rPr>
              <w:t xml:space="preserve"> to share their writing with peers and provide constructive feedback.</w:t>
            </w:r>
          </w:p>
        </w:tc>
        <w:tc>
          <w:tcPr>
            <w:tcW w:w="1985" w:type="dxa"/>
            <w:gridSpan w:val="2"/>
          </w:tcPr>
          <w:p w14:paraId="27165CF9" w14:textId="77777777" w:rsidR="001411D2" w:rsidRPr="005C7C13" w:rsidRDefault="001411D2" w:rsidP="00C737CD">
            <w:pPr>
              <w:rPr>
                <w:rFonts w:ascii="Gill Sans MT" w:hAnsi="Gill Sans MT"/>
              </w:rPr>
            </w:pPr>
            <w:r w:rsidRPr="005C7C13">
              <w:rPr>
                <w:rFonts w:ascii="Gill Sans MT" w:hAnsi="Gill Sans MT" w:cstheme="minorHAnsi"/>
                <w:szCs w:val="24"/>
              </w:rPr>
              <w:lastRenderedPageBreak/>
              <w:t>Word cards, sentence cards, letter cards, handwriting on a manila card</w:t>
            </w:r>
          </w:p>
        </w:tc>
      </w:tr>
      <w:tr w:rsidR="001411D2" w:rsidRPr="005C7C13" w14:paraId="212FC924" w14:textId="77777777" w:rsidTr="00C737CD">
        <w:trPr>
          <w:trHeight w:val="800"/>
        </w:trPr>
        <w:tc>
          <w:tcPr>
            <w:tcW w:w="1985" w:type="dxa"/>
          </w:tcPr>
          <w:p w14:paraId="4501F38A" w14:textId="77777777" w:rsidR="001411D2" w:rsidRPr="005C7C13" w:rsidRDefault="001411D2" w:rsidP="00C737CD">
            <w:pPr>
              <w:rPr>
                <w:rFonts w:ascii="Gill Sans MT" w:hAnsi="Gill Sans MT"/>
              </w:rPr>
            </w:pPr>
            <w:r w:rsidRPr="005C7C13">
              <w:rPr>
                <w:rFonts w:ascii="Gill Sans MT" w:hAnsi="Gill Sans MT"/>
              </w:rPr>
              <w:t xml:space="preserve">PHASE 3: </w:t>
            </w:r>
            <w:r w:rsidRPr="005C7C13">
              <w:rPr>
                <w:rFonts w:ascii="Gill Sans MT" w:hAnsi="Gill Sans MT"/>
                <w:b/>
              </w:rPr>
              <w:t>REFLECTION</w:t>
            </w:r>
          </w:p>
        </w:tc>
        <w:tc>
          <w:tcPr>
            <w:tcW w:w="5670" w:type="dxa"/>
            <w:gridSpan w:val="5"/>
          </w:tcPr>
          <w:p w14:paraId="76E8D6C3" w14:textId="77777777" w:rsidR="001411D2" w:rsidRPr="005C7C13" w:rsidRDefault="001411D2" w:rsidP="00C737CD">
            <w:pPr>
              <w:rPr>
                <w:rFonts w:ascii="Gill Sans MT" w:hAnsi="Gill Sans MT"/>
              </w:rPr>
            </w:pPr>
            <w:r w:rsidRPr="005C7C13">
              <w:rPr>
                <w:rFonts w:ascii="Gill Sans MT" w:hAnsi="Gill Sans MT"/>
              </w:rPr>
              <w:t xml:space="preserve">Use peer discussion and effective questioning to find out from learners what they have learnt during the lesson. </w:t>
            </w:r>
          </w:p>
          <w:p w14:paraId="5D83EAAD" w14:textId="77777777" w:rsidR="001411D2" w:rsidRPr="005C7C13" w:rsidRDefault="001411D2" w:rsidP="00C737CD">
            <w:pPr>
              <w:rPr>
                <w:rFonts w:ascii="Gill Sans MT" w:hAnsi="Gill Sans MT"/>
              </w:rPr>
            </w:pPr>
          </w:p>
          <w:p w14:paraId="28CEE829" w14:textId="77777777" w:rsidR="001411D2" w:rsidRPr="005C7C13" w:rsidRDefault="001411D2" w:rsidP="00C737CD">
            <w:pPr>
              <w:rPr>
                <w:rFonts w:ascii="Gill Sans MT" w:hAnsi="Gill Sans MT"/>
              </w:rPr>
            </w:pPr>
            <w:r w:rsidRPr="005C7C13">
              <w:rPr>
                <w:rFonts w:ascii="Gill Sans MT" w:hAnsi="Gill Sans MT"/>
              </w:rPr>
              <w:t>Take feedback from learners and summarize the lesson.</w:t>
            </w:r>
          </w:p>
        </w:tc>
        <w:tc>
          <w:tcPr>
            <w:tcW w:w="1985" w:type="dxa"/>
            <w:gridSpan w:val="2"/>
          </w:tcPr>
          <w:p w14:paraId="24AD234B" w14:textId="77777777" w:rsidR="001411D2" w:rsidRPr="005C7C13" w:rsidRDefault="001411D2" w:rsidP="00C737CD">
            <w:pPr>
              <w:rPr>
                <w:rFonts w:ascii="Gill Sans MT" w:hAnsi="Gill Sans MT"/>
              </w:rPr>
            </w:pPr>
          </w:p>
        </w:tc>
      </w:tr>
    </w:tbl>
    <w:p w14:paraId="7F5B4E8C" w14:textId="77777777" w:rsidR="00CF3ABA" w:rsidRPr="008C36D0" w:rsidRDefault="00CF3ABA" w:rsidP="00CF3ABA">
      <w:pPr>
        <w:rPr>
          <w:rFonts w:ascii="Gill Sans MT" w:hAnsi="Gill Sans MT"/>
        </w:rPr>
      </w:pPr>
    </w:p>
    <w:p w14:paraId="6CE15B40" w14:textId="77777777" w:rsidR="00CF3ABA" w:rsidRPr="008C36D0" w:rsidRDefault="00CF3ABA" w:rsidP="00CF3ABA">
      <w:pPr>
        <w:rPr>
          <w:rFonts w:ascii="Gill Sans MT" w:hAnsi="Gill Sans MT"/>
        </w:rPr>
      </w:pPr>
    </w:p>
    <w:p w14:paraId="1C7692F9" w14:textId="77777777" w:rsidR="00CF3ABA" w:rsidRPr="00453982" w:rsidRDefault="00CF3ABA" w:rsidP="00CF3ABA"/>
    <w:p w14:paraId="0BF12384" w14:textId="77777777" w:rsidR="00CF3ABA" w:rsidRPr="005F4804" w:rsidRDefault="00CF3ABA" w:rsidP="00CF3ABA"/>
    <w:p w14:paraId="3CEC3640" w14:textId="77777777" w:rsidR="00CF3ABA" w:rsidRPr="006809A3" w:rsidRDefault="00CF3ABA" w:rsidP="00CF3ABA"/>
    <w:p w14:paraId="541BC338" w14:textId="77777777" w:rsidR="00D67BC8" w:rsidRPr="00CF3ABA" w:rsidRDefault="00D67BC8" w:rsidP="00CF3ABA"/>
    <w:sectPr w:rsidR="00D67BC8" w:rsidRPr="00CF3ABA" w:rsidSect="00A3214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AE1"/>
    <w:multiLevelType w:val="hybridMultilevel"/>
    <w:tmpl w:val="A560E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A64591"/>
    <w:multiLevelType w:val="hybridMultilevel"/>
    <w:tmpl w:val="385C9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0E3BF9"/>
    <w:multiLevelType w:val="hybridMultilevel"/>
    <w:tmpl w:val="73BA257C"/>
    <w:lvl w:ilvl="0" w:tplc="465CAA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51752"/>
    <w:multiLevelType w:val="hybridMultilevel"/>
    <w:tmpl w:val="C712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32FF5"/>
    <w:multiLevelType w:val="hybridMultilevel"/>
    <w:tmpl w:val="2BE6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7D73DC"/>
    <w:multiLevelType w:val="hybridMultilevel"/>
    <w:tmpl w:val="434E8D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C468EF"/>
    <w:multiLevelType w:val="hybridMultilevel"/>
    <w:tmpl w:val="B07E4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A65AE3"/>
    <w:multiLevelType w:val="hybridMultilevel"/>
    <w:tmpl w:val="23C6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C334F2"/>
    <w:multiLevelType w:val="hybridMultilevel"/>
    <w:tmpl w:val="AEFEB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58679B"/>
    <w:multiLevelType w:val="hybridMultilevel"/>
    <w:tmpl w:val="ECAC2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7"/>
  </w:num>
  <w:num w:numId="4">
    <w:abstractNumId w:val="0"/>
  </w:num>
  <w:num w:numId="5">
    <w:abstractNumId w:val="4"/>
  </w:num>
  <w:num w:numId="6">
    <w:abstractNumId w:val="5"/>
  </w:num>
  <w:num w:numId="7">
    <w:abstractNumId w:val="6"/>
  </w:num>
  <w:num w:numId="8">
    <w:abstractNumId w:val="1"/>
  </w:num>
  <w:num w:numId="9">
    <w:abstractNumId w:val="3"/>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93"/>
    <w:rsid w:val="00000EA9"/>
    <w:rsid w:val="00002032"/>
    <w:rsid w:val="0000461E"/>
    <w:rsid w:val="0001241B"/>
    <w:rsid w:val="000125B8"/>
    <w:rsid w:val="00020394"/>
    <w:rsid w:val="00020806"/>
    <w:rsid w:val="00021768"/>
    <w:rsid w:val="000226FB"/>
    <w:rsid w:val="00034184"/>
    <w:rsid w:val="00035079"/>
    <w:rsid w:val="00037FE9"/>
    <w:rsid w:val="00040F71"/>
    <w:rsid w:val="00047497"/>
    <w:rsid w:val="00050BB0"/>
    <w:rsid w:val="00052A9B"/>
    <w:rsid w:val="00052B3F"/>
    <w:rsid w:val="00056E09"/>
    <w:rsid w:val="00060CA6"/>
    <w:rsid w:val="00067839"/>
    <w:rsid w:val="00067849"/>
    <w:rsid w:val="00070DEE"/>
    <w:rsid w:val="000714BD"/>
    <w:rsid w:val="0007150A"/>
    <w:rsid w:val="00074C06"/>
    <w:rsid w:val="00082998"/>
    <w:rsid w:val="00091485"/>
    <w:rsid w:val="00092337"/>
    <w:rsid w:val="000A41D9"/>
    <w:rsid w:val="000A528F"/>
    <w:rsid w:val="000A6A38"/>
    <w:rsid w:val="000C1250"/>
    <w:rsid w:val="000C314B"/>
    <w:rsid w:val="000C74BD"/>
    <w:rsid w:val="000D581D"/>
    <w:rsid w:val="000E12D0"/>
    <w:rsid w:val="000E4192"/>
    <w:rsid w:val="000E5545"/>
    <w:rsid w:val="000F353C"/>
    <w:rsid w:val="000F635A"/>
    <w:rsid w:val="00100412"/>
    <w:rsid w:val="00110354"/>
    <w:rsid w:val="00111C3E"/>
    <w:rsid w:val="00113DF4"/>
    <w:rsid w:val="00114F65"/>
    <w:rsid w:val="00123973"/>
    <w:rsid w:val="001259C4"/>
    <w:rsid w:val="001363F7"/>
    <w:rsid w:val="00140367"/>
    <w:rsid w:val="001411D2"/>
    <w:rsid w:val="00143D9E"/>
    <w:rsid w:val="00145C58"/>
    <w:rsid w:val="00150C1D"/>
    <w:rsid w:val="00176AE1"/>
    <w:rsid w:val="00177BC8"/>
    <w:rsid w:val="0018214B"/>
    <w:rsid w:val="00183BCE"/>
    <w:rsid w:val="00190154"/>
    <w:rsid w:val="00191DB8"/>
    <w:rsid w:val="00192A4E"/>
    <w:rsid w:val="001A31F1"/>
    <w:rsid w:val="001A4299"/>
    <w:rsid w:val="001A781A"/>
    <w:rsid w:val="001B1ED0"/>
    <w:rsid w:val="001B4B7E"/>
    <w:rsid w:val="001C76B0"/>
    <w:rsid w:val="001D0A77"/>
    <w:rsid w:val="001E1E88"/>
    <w:rsid w:val="001E3A1A"/>
    <w:rsid w:val="001E418D"/>
    <w:rsid w:val="001E4479"/>
    <w:rsid w:val="001E5682"/>
    <w:rsid w:val="001E75F2"/>
    <w:rsid w:val="001F6E7A"/>
    <w:rsid w:val="002006C6"/>
    <w:rsid w:val="00205C20"/>
    <w:rsid w:val="002062F2"/>
    <w:rsid w:val="0022541C"/>
    <w:rsid w:val="00232025"/>
    <w:rsid w:val="002509AB"/>
    <w:rsid w:val="00251E47"/>
    <w:rsid w:val="00255CC7"/>
    <w:rsid w:val="002560F7"/>
    <w:rsid w:val="00261866"/>
    <w:rsid w:val="0026207A"/>
    <w:rsid w:val="00262761"/>
    <w:rsid w:val="002648B1"/>
    <w:rsid w:val="002732A0"/>
    <w:rsid w:val="002875C5"/>
    <w:rsid w:val="00291B37"/>
    <w:rsid w:val="00297842"/>
    <w:rsid w:val="002A0424"/>
    <w:rsid w:val="002A14B2"/>
    <w:rsid w:val="002A200D"/>
    <w:rsid w:val="002A3C20"/>
    <w:rsid w:val="002A5981"/>
    <w:rsid w:val="002B1413"/>
    <w:rsid w:val="002B3A64"/>
    <w:rsid w:val="002B77AE"/>
    <w:rsid w:val="002C6B72"/>
    <w:rsid w:val="002C6EEB"/>
    <w:rsid w:val="002D4DFA"/>
    <w:rsid w:val="002E1BC5"/>
    <w:rsid w:val="002E232E"/>
    <w:rsid w:val="002E4EA2"/>
    <w:rsid w:val="002E55FE"/>
    <w:rsid w:val="002E70AA"/>
    <w:rsid w:val="002F0830"/>
    <w:rsid w:val="002F6640"/>
    <w:rsid w:val="00304515"/>
    <w:rsid w:val="00305FC1"/>
    <w:rsid w:val="0030757A"/>
    <w:rsid w:val="00312501"/>
    <w:rsid w:val="003128C1"/>
    <w:rsid w:val="00316311"/>
    <w:rsid w:val="00316913"/>
    <w:rsid w:val="00317E95"/>
    <w:rsid w:val="00330DCE"/>
    <w:rsid w:val="0033455D"/>
    <w:rsid w:val="00341FF3"/>
    <w:rsid w:val="00342A1A"/>
    <w:rsid w:val="00344545"/>
    <w:rsid w:val="00344DE3"/>
    <w:rsid w:val="00355E7E"/>
    <w:rsid w:val="00360531"/>
    <w:rsid w:val="003628CF"/>
    <w:rsid w:val="003648E0"/>
    <w:rsid w:val="003660D9"/>
    <w:rsid w:val="00366E3B"/>
    <w:rsid w:val="00367A40"/>
    <w:rsid w:val="0037247E"/>
    <w:rsid w:val="00373104"/>
    <w:rsid w:val="00375E1B"/>
    <w:rsid w:val="003853B6"/>
    <w:rsid w:val="00393250"/>
    <w:rsid w:val="003935AA"/>
    <w:rsid w:val="003951EA"/>
    <w:rsid w:val="003A63FF"/>
    <w:rsid w:val="003B0275"/>
    <w:rsid w:val="003B1177"/>
    <w:rsid w:val="003C0284"/>
    <w:rsid w:val="003C48AA"/>
    <w:rsid w:val="003D41F5"/>
    <w:rsid w:val="003E284E"/>
    <w:rsid w:val="003E341D"/>
    <w:rsid w:val="003F33FE"/>
    <w:rsid w:val="003F5823"/>
    <w:rsid w:val="003F69CD"/>
    <w:rsid w:val="00401067"/>
    <w:rsid w:val="00405C11"/>
    <w:rsid w:val="00406D63"/>
    <w:rsid w:val="00416C35"/>
    <w:rsid w:val="00422101"/>
    <w:rsid w:val="00425E1D"/>
    <w:rsid w:val="00430550"/>
    <w:rsid w:val="00432298"/>
    <w:rsid w:val="00441F37"/>
    <w:rsid w:val="004437B9"/>
    <w:rsid w:val="004506C2"/>
    <w:rsid w:val="00451176"/>
    <w:rsid w:val="00453122"/>
    <w:rsid w:val="00456559"/>
    <w:rsid w:val="00466475"/>
    <w:rsid w:val="00466FD7"/>
    <w:rsid w:val="00471FDA"/>
    <w:rsid w:val="004757C7"/>
    <w:rsid w:val="0047670B"/>
    <w:rsid w:val="00491697"/>
    <w:rsid w:val="00494E4B"/>
    <w:rsid w:val="004A6708"/>
    <w:rsid w:val="004A6757"/>
    <w:rsid w:val="004A6983"/>
    <w:rsid w:val="004B79ED"/>
    <w:rsid w:val="004C0DCB"/>
    <w:rsid w:val="004C0E6B"/>
    <w:rsid w:val="004D0993"/>
    <w:rsid w:val="004D6813"/>
    <w:rsid w:val="004D7058"/>
    <w:rsid w:val="004E76FA"/>
    <w:rsid w:val="004E7A06"/>
    <w:rsid w:val="004E7B93"/>
    <w:rsid w:val="004F1ABD"/>
    <w:rsid w:val="004F38E9"/>
    <w:rsid w:val="004F6320"/>
    <w:rsid w:val="004F6B23"/>
    <w:rsid w:val="004F779B"/>
    <w:rsid w:val="0050515E"/>
    <w:rsid w:val="00510B00"/>
    <w:rsid w:val="0051267D"/>
    <w:rsid w:val="00523614"/>
    <w:rsid w:val="00523C29"/>
    <w:rsid w:val="00524CC8"/>
    <w:rsid w:val="005301D6"/>
    <w:rsid w:val="005303E0"/>
    <w:rsid w:val="00531E2A"/>
    <w:rsid w:val="005345AA"/>
    <w:rsid w:val="00542632"/>
    <w:rsid w:val="00547BAF"/>
    <w:rsid w:val="0055191E"/>
    <w:rsid w:val="00553506"/>
    <w:rsid w:val="00556B1C"/>
    <w:rsid w:val="005578B3"/>
    <w:rsid w:val="00560B83"/>
    <w:rsid w:val="00560D6F"/>
    <w:rsid w:val="005614D9"/>
    <w:rsid w:val="00562358"/>
    <w:rsid w:val="00562C86"/>
    <w:rsid w:val="005665E6"/>
    <w:rsid w:val="00567928"/>
    <w:rsid w:val="00570F84"/>
    <w:rsid w:val="005711FE"/>
    <w:rsid w:val="0057165A"/>
    <w:rsid w:val="00576A08"/>
    <w:rsid w:val="00576DE0"/>
    <w:rsid w:val="00584065"/>
    <w:rsid w:val="00595EA4"/>
    <w:rsid w:val="005A0344"/>
    <w:rsid w:val="005A44E1"/>
    <w:rsid w:val="005A77DC"/>
    <w:rsid w:val="005A78AE"/>
    <w:rsid w:val="005B224B"/>
    <w:rsid w:val="005B450C"/>
    <w:rsid w:val="005C1BBB"/>
    <w:rsid w:val="005C2A34"/>
    <w:rsid w:val="005D07C5"/>
    <w:rsid w:val="005D0837"/>
    <w:rsid w:val="005D156D"/>
    <w:rsid w:val="005D1F7A"/>
    <w:rsid w:val="005E0BE4"/>
    <w:rsid w:val="005E6DDA"/>
    <w:rsid w:val="005F22F8"/>
    <w:rsid w:val="005F798F"/>
    <w:rsid w:val="006069A4"/>
    <w:rsid w:val="0060794C"/>
    <w:rsid w:val="006107B3"/>
    <w:rsid w:val="006167DF"/>
    <w:rsid w:val="00632869"/>
    <w:rsid w:val="00635407"/>
    <w:rsid w:val="006360B4"/>
    <w:rsid w:val="0063667C"/>
    <w:rsid w:val="00642DEB"/>
    <w:rsid w:val="00644867"/>
    <w:rsid w:val="00645A82"/>
    <w:rsid w:val="0065258E"/>
    <w:rsid w:val="00656012"/>
    <w:rsid w:val="00663A04"/>
    <w:rsid w:val="00672E6B"/>
    <w:rsid w:val="00674CB6"/>
    <w:rsid w:val="006766E8"/>
    <w:rsid w:val="00677A93"/>
    <w:rsid w:val="00680604"/>
    <w:rsid w:val="00681617"/>
    <w:rsid w:val="0068174B"/>
    <w:rsid w:val="00681A9E"/>
    <w:rsid w:val="00694222"/>
    <w:rsid w:val="00694584"/>
    <w:rsid w:val="006A09CA"/>
    <w:rsid w:val="006B10A3"/>
    <w:rsid w:val="006B20CD"/>
    <w:rsid w:val="006C0A66"/>
    <w:rsid w:val="006C2FEF"/>
    <w:rsid w:val="006C3026"/>
    <w:rsid w:val="006D35C1"/>
    <w:rsid w:val="006D3C76"/>
    <w:rsid w:val="006D5475"/>
    <w:rsid w:val="006D561B"/>
    <w:rsid w:val="006D77AB"/>
    <w:rsid w:val="006E1691"/>
    <w:rsid w:val="006E276C"/>
    <w:rsid w:val="006E7334"/>
    <w:rsid w:val="006F474F"/>
    <w:rsid w:val="006F5F46"/>
    <w:rsid w:val="006F7868"/>
    <w:rsid w:val="00700DA5"/>
    <w:rsid w:val="00701470"/>
    <w:rsid w:val="007053D1"/>
    <w:rsid w:val="00706899"/>
    <w:rsid w:val="007078EA"/>
    <w:rsid w:val="00710808"/>
    <w:rsid w:val="00711F6F"/>
    <w:rsid w:val="00713F88"/>
    <w:rsid w:val="007245D8"/>
    <w:rsid w:val="00730D25"/>
    <w:rsid w:val="0073546C"/>
    <w:rsid w:val="00741112"/>
    <w:rsid w:val="007431C2"/>
    <w:rsid w:val="00751E23"/>
    <w:rsid w:val="00761423"/>
    <w:rsid w:val="0076261B"/>
    <w:rsid w:val="00762625"/>
    <w:rsid w:val="007752F9"/>
    <w:rsid w:val="00781B6C"/>
    <w:rsid w:val="007927B3"/>
    <w:rsid w:val="007B5D11"/>
    <w:rsid w:val="007C1643"/>
    <w:rsid w:val="007C3766"/>
    <w:rsid w:val="007C78A8"/>
    <w:rsid w:val="007D3F06"/>
    <w:rsid w:val="007E180D"/>
    <w:rsid w:val="007E336C"/>
    <w:rsid w:val="007E4654"/>
    <w:rsid w:val="007F3ABE"/>
    <w:rsid w:val="007F5F93"/>
    <w:rsid w:val="00804E7D"/>
    <w:rsid w:val="008060E3"/>
    <w:rsid w:val="00814AAA"/>
    <w:rsid w:val="00817CC6"/>
    <w:rsid w:val="00832A5A"/>
    <w:rsid w:val="00836718"/>
    <w:rsid w:val="00836CC7"/>
    <w:rsid w:val="00837547"/>
    <w:rsid w:val="008458AD"/>
    <w:rsid w:val="00864FAE"/>
    <w:rsid w:val="0086517D"/>
    <w:rsid w:val="00865D1C"/>
    <w:rsid w:val="00867EF4"/>
    <w:rsid w:val="008735C1"/>
    <w:rsid w:val="00874B20"/>
    <w:rsid w:val="00875340"/>
    <w:rsid w:val="00877740"/>
    <w:rsid w:val="00877A62"/>
    <w:rsid w:val="00877FDF"/>
    <w:rsid w:val="00885718"/>
    <w:rsid w:val="00887ABE"/>
    <w:rsid w:val="00890C6D"/>
    <w:rsid w:val="008934C4"/>
    <w:rsid w:val="00894D42"/>
    <w:rsid w:val="00894FF8"/>
    <w:rsid w:val="008C36D0"/>
    <w:rsid w:val="008D6533"/>
    <w:rsid w:val="008D7CCF"/>
    <w:rsid w:val="008E1613"/>
    <w:rsid w:val="008E2366"/>
    <w:rsid w:val="008F154B"/>
    <w:rsid w:val="008F622B"/>
    <w:rsid w:val="008F79EC"/>
    <w:rsid w:val="009014D0"/>
    <w:rsid w:val="00902F4E"/>
    <w:rsid w:val="00903299"/>
    <w:rsid w:val="0090341C"/>
    <w:rsid w:val="00903C23"/>
    <w:rsid w:val="00905AFB"/>
    <w:rsid w:val="0091483C"/>
    <w:rsid w:val="00915F07"/>
    <w:rsid w:val="00916927"/>
    <w:rsid w:val="00917649"/>
    <w:rsid w:val="00925BA0"/>
    <w:rsid w:val="00927CA1"/>
    <w:rsid w:val="009305DE"/>
    <w:rsid w:val="00935B03"/>
    <w:rsid w:val="00940A09"/>
    <w:rsid w:val="00940E47"/>
    <w:rsid w:val="00941A70"/>
    <w:rsid w:val="00944170"/>
    <w:rsid w:val="00946A77"/>
    <w:rsid w:val="009473B6"/>
    <w:rsid w:val="00947792"/>
    <w:rsid w:val="00947BFF"/>
    <w:rsid w:val="00947CE3"/>
    <w:rsid w:val="00952B63"/>
    <w:rsid w:val="00955BAE"/>
    <w:rsid w:val="0096284A"/>
    <w:rsid w:val="009818DC"/>
    <w:rsid w:val="0098221E"/>
    <w:rsid w:val="00990872"/>
    <w:rsid w:val="00996E68"/>
    <w:rsid w:val="009A39E8"/>
    <w:rsid w:val="009A4112"/>
    <w:rsid w:val="009B6907"/>
    <w:rsid w:val="009C0ED1"/>
    <w:rsid w:val="009C2F02"/>
    <w:rsid w:val="009C3777"/>
    <w:rsid w:val="009C6936"/>
    <w:rsid w:val="009D12EA"/>
    <w:rsid w:val="009D2BDF"/>
    <w:rsid w:val="009D59EC"/>
    <w:rsid w:val="009D7815"/>
    <w:rsid w:val="009F125C"/>
    <w:rsid w:val="009F544A"/>
    <w:rsid w:val="00A038EF"/>
    <w:rsid w:val="00A050E5"/>
    <w:rsid w:val="00A05DB9"/>
    <w:rsid w:val="00A0696E"/>
    <w:rsid w:val="00A132E6"/>
    <w:rsid w:val="00A13AC3"/>
    <w:rsid w:val="00A16714"/>
    <w:rsid w:val="00A21F1B"/>
    <w:rsid w:val="00A239F3"/>
    <w:rsid w:val="00A2407E"/>
    <w:rsid w:val="00A265E4"/>
    <w:rsid w:val="00A27FDA"/>
    <w:rsid w:val="00A32149"/>
    <w:rsid w:val="00A33F4E"/>
    <w:rsid w:val="00A34898"/>
    <w:rsid w:val="00A35A44"/>
    <w:rsid w:val="00A368B7"/>
    <w:rsid w:val="00A37918"/>
    <w:rsid w:val="00A41CE7"/>
    <w:rsid w:val="00A43AB8"/>
    <w:rsid w:val="00A515A3"/>
    <w:rsid w:val="00A526F2"/>
    <w:rsid w:val="00A534F9"/>
    <w:rsid w:val="00A57263"/>
    <w:rsid w:val="00A62999"/>
    <w:rsid w:val="00A67D56"/>
    <w:rsid w:val="00A739A6"/>
    <w:rsid w:val="00A74151"/>
    <w:rsid w:val="00A8111B"/>
    <w:rsid w:val="00A81FA2"/>
    <w:rsid w:val="00A84442"/>
    <w:rsid w:val="00A85C8A"/>
    <w:rsid w:val="00A870BF"/>
    <w:rsid w:val="00A918F9"/>
    <w:rsid w:val="00A920D0"/>
    <w:rsid w:val="00A92ABB"/>
    <w:rsid w:val="00A93387"/>
    <w:rsid w:val="00A939E5"/>
    <w:rsid w:val="00A93FBE"/>
    <w:rsid w:val="00A96F2E"/>
    <w:rsid w:val="00AA2394"/>
    <w:rsid w:val="00AA47F5"/>
    <w:rsid w:val="00AA6CAB"/>
    <w:rsid w:val="00AB070D"/>
    <w:rsid w:val="00AB2EDC"/>
    <w:rsid w:val="00AC2FB7"/>
    <w:rsid w:val="00AD34BD"/>
    <w:rsid w:val="00AD363D"/>
    <w:rsid w:val="00AD5028"/>
    <w:rsid w:val="00AD771E"/>
    <w:rsid w:val="00AE3D72"/>
    <w:rsid w:val="00AF6401"/>
    <w:rsid w:val="00B00F25"/>
    <w:rsid w:val="00B0179F"/>
    <w:rsid w:val="00B01E26"/>
    <w:rsid w:val="00B04F13"/>
    <w:rsid w:val="00B05980"/>
    <w:rsid w:val="00B06F54"/>
    <w:rsid w:val="00B07998"/>
    <w:rsid w:val="00B1797B"/>
    <w:rsid w:val="00B25DAF"/>
    <w:rsid w:val="00B27355"/>
    <w:rsid w:val="00B2755D"/>
    <w:rsid w:val="00B309BE"/>
    <w:rsid w:val="00B31220"/>
    <w:rsid w:val="00B34AA5"/>
    <w:rsid w:val="00B45D45"/>
    <w:rsid w:val="00B53CCA"/>
    <w:rsid w:val="00B63AB2"/>
    <w:rsid w:val="00B64051"/>
    <w:rsid w:val="00B64CAC"/>
    <w:rsid w:val="00B65E48"/>
    <w:rsid w:val="00B71A53"/>
    <w:rsid w:val="00B77476"/>
    <w:rsid w:val="00B81374"/>
    <w:rsid w:val="00B85B00"/>
    <w:rsid w:val="00B87575"/>
    <w:rsid w:val="00B90316"/>
    <w:rsid w:val="00B9449A"/>
    <w:rsid w:val="00B97E70"/>
    <w:rsid w:val="00BA244D"/>
    <w:rsid w:val="00BA4BDC"/>
    <w:rsid w:val="00BB1F96"/>
    <w:rsid w:val="00BC183D"/>
    <w:rsid w:val="00BC5272"/>
    <w:rsid w:val="00BC528A"/>
    <w:rsid w:val="00BC6FAB"/>
    <w:rsid w:val="00BD582C"/>
    <w:rsid w:val="00BF01C2"/>
    <w:rsid w:val="00BF1E73"/>
    <w:rsid w:val="00BF35C9"/>
    <w:rsid w:val="00BF5B9C"/>
    <w:rsid w:val="00BF7A4B"/>
    <w:rsid w:val="00C05700"/>
    <w:rsid w:val="00C05D0A"/>
    <w:rsid w:val="00C1176E"/>
    <w:rsid w:val="00C122C3"/>
    <w:rsid w:val="00C124C2"/>
    <w:rsid w:val="00C220A0"/>
    <w:rsid w:val="00C24527"/>
    <w:rsid w:val="00C24BD5"/>
    <w:rsid w:val="00C2591D"/>
    <w:rsid w:val="00C36F85"/>
    <w:rsid w:val="00C40947"/>
    <w:rsid w:val="00C42F66"/>
    <w:rsid w:val="00C458A7"/>
    <w:rsid w:val="00C52576"/>
    <w:rsid w:val="00C53724"/>
    <w:rsid w:val="00C56218"/>
    <w:rsid w:val="00C56E59"/>
    <w:rsid w:val="00C628FA"/>
    <w:rsid w:val="00C647D3"/>
    <w:rsid w:val="00C65B37"/>
    <w:rsid w:val="00C714D3"/>
    <w:rsid w:val="00C7150F"/>
    <w:rsid w:val="00C8011A"/>
    <w:rsid w:val="00C841A8"/>
    <w:rsid w:val="00C848D6"/>
    <w:rsid w:val="00C90A44"/>
    <w:rsid w:val="00C934D8"/>
    <w:rsid w:val="00C94E93"/>
    <w:rsid w:val="00C959E3"/>
    <w:rsid w:val="00CA0B5A"/>
    <w:rsid w:val="00CA222D"/>
    <w:rsid w:val="00CA3A53"/>
    <w:rsid w:val="00CA51F4"/>
    <w:rsid w:val="00CB1666"/>
    <w:rsid w:val="00CB4CBB"/>
    <w:rsid w:val="00CC0F4B"/>
    <w:rsid w:val="00CC312E"/>
    <w:rsid w:val="00CC6CEA"/>
    <w:rsid w:val="00CD0365"/>
    <w:rsid w:val="00CD0A71"/>
    <w:rsid w:val="00CD2050"/>
    <w:rsid w:val="00CD5699"/>
    <w:rsid w:val="00CD7FA7"/>
    <w:rsid w:val="00CE1037"/>
    <w:rsid w:val="00CE2610"/>
    <w:rsid w:val="00CE4F28"/>
    <w:rsid w:val="00CE7172"/>
    <w:rsid w:val="00CF299C"/>
    <w:rsid w:val="00CF2FEA"/>
    <w:rsid w:val="00CF3ABA"/>
    <w:rsid w:val="00CF3E6F"/>
    <w:rsid w:val="00CF4962"/>
    <w:rsid w:val="00D060D4"/>
    <w:rsid w:val="00D13CD0"/>
    <w:rsid w:val="00D16474"/>
    <w:rsid w:val="00D16E19"/>
    <w:rsid w:val="00D17617"/>
    <w:rsid w:val="00D17E89"/>
    <w:rsid w:val="00D214D2"/>
    <w:rsid w:val="00D239B5"/>
    <w:rsid w:val="00D3293A"/>
    <w:rsid w:val="00D32C4E"/>
    <w:rsid w:val="00D34078"/>
    <w:rsid w:val="00D34190"/>
    <w:rsid w:val="00D34ADF"/>
    <w:rsid w:val="00D4017D"/>
    <w:rsid w:val="00D43B87"/>
    <w:rsid w:val="00D4697F"/>
    <w:rsid w:val="00D512D0"/>
    <w:rsid w:val="00D53F2E"/>
    <w:rsid w:val="00D624C1"/>
    <w:rsid w:val="00D63120"/>
    <w:rsid w:val="00D6353E"/>
    <w:rsid w:val="00D65677"/>
    <w:rsid w:val="00D66893"/>
    <w:rsid w:val="00D67BC8"/>
    <w:rsid w:val="00D72A31"/>
    <w:rsid w:val="00D73AF5"/>
    <w:rsid w:val="00D7532A"/>
    <w:rsid w:val="00D76657"/>
    <w:rsid w:val="00D91783"/>
    <w:rsid w:val="00D934C7"/>
    <w:rsid w:val="00DA22D0"/>
    <w:rsid w:val="00DB4E5B"/>
    <w:rsid w:val="00DB5152"/>
    <w:rsid w:val="00DC25F7"/>
    <w:rsid w:val="00DC7F34"/>
    <w:rsid w:val="00DD3328"/>
    <w:rsid w:val="00DD48B6"/>
    <w:rsid w:val="00DD71C1"/>
    <w:rsid w:val="00DE0068"/>
    <w:rsid w:val="00DE1CCD"/>
    <w:rsid w:val="00DE383E"/>
    <w:rsid w:val="00DF1B68"/>
    <w:rsid w:val="00DF63B2"/>
    <w:rsid w:val="00E00290"/>
    <w:rsid w:val="00E10A58"/>
    <w:rsid w:val="00E12DF8"/>
    <w:rsid w:val="00E1495E"/>
    <w:rsid w:val="00E1629D"/>
    <w:rsid w:val="00E31A84"/>
    <w:rsid w:val="00E42572"/>
    <w:rsid w:val="00E61B9B"/>
    <w:rsid w:val="00E63857"/>
    <w:rsid w:val="00E708C4"/>
    <w:rsid w:val="00E71762"/>
    <w:rsid w:val="00E74253"/>
    <w:rsid w:val="00E84038"/>
    <w:rsid w:val="00E86139"/>
    <w:rsid w:val="00E8632F"/>
    <w:rsid w:val="00E865CB"/>
    <w:rsid w:val="00E90242"/>
    <w:rsid w:val="00E91225"/>
    <w:rsid w:val="00E92C89"/>
    <w:rsid w:val="00EA0E3D"/>
    <w:rsid w:val="00EA11C7"/>
    <w:rsid w:val="00EB1CDA"/>
    <w:rsid w:val="00EB3B0A"/>
    <w:rsid w:val="00EB427E"/>
    <w:rsid w:val="00EB7181"/>
    <w:rsid w:val="00EC0AF6"/>
    <w:rsid w:val="00EC1B85"/>
    <w:rsid w:val="00EC2C4D"/>
    <w:rsid w:val="00EC4A38"/>
    <w:rsid w:val="00EC7B9F"/>
    <w:rsid w:val="00ED636A"/>
    <w:rsid w:val="00EE1918"/>
    <w:rsid w:val="00EE1F18"/>
    <w:rsid w:val="00EE24BD"/>
    <w:rsid w:val="00EE3D5C"/>
    <w:rsid w:val="00EE69F4"/>
    <w:rsid w:val="00EF2024"/>
    <w:rsid w:val="00EF2110"/>
    <w:rsid w:val="00F119D5"/>
    <w:rsid w:val="00F16955"/>
    <w:rsid w:val="00F25B54"/>
    <w:rsid w:val="00F34A4D"/>
    <w:rsid w:val="00F358C0"/>
    <w:rsid w:val="00F57475"/>
    <w:rsid w:val="00F61174"/>
    <w:rsid w:val="00F67007"/>
    <w:rsid w:val="00F67F94"/>
    <w:rsid w:val="00F74EBA"/>
    <w:rsid w:val="00F755C8"/>
    <w:rsid w:val="00F777CE"/>
    <w:rsid w:val="00F83DF7"/>
    <w:rsid w:val="00F83E71"/>
    <w:rsid w:val="00F85638"/>
    <w:rsid w:val="00F95149"/>
    <w:rsid w:val="00F9551A"/>
    <w:rsid w:val="00FA2E50"/>
    <w:rsid w:val="00FA3BB7"/>
    <w:rsid w:val="00FA3CFA"/>
    <w:rsid w:val="00FA61DA"/>
    <w:rsid w:val="00FA6223"/>
    <w:rsid w:val="00FA6BC1"/>
    <w:rsid w:val="00FB148F"/>
    <w:rsid w:val="00FB320D"/>
    <w:rsid w:val="00FB6E2E"/>
    <w:rsid w:val="00FC28CC"/>
    <w:rsid w:val="00FC2E44"/>
    <w:rsid w:val="00FC428D"/>
    <w:rsid w:val="00FD014E"/>
    <w:rsid w:val="00FD2767"/>
    <w:rsid w:val="00FD44CF"/>
    <w:rsid w:val="00FE3076"/>
    <w:rsid w:val="00FE3786"/>
    <w:rsid w:val="00FE5BDF"/>
    <w:rsid w:val="00FE6273"/>
    <w:rsid w:val="00FE691F"/>
    <w:rsid w:val="00FF23EF"/>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3161"/>
  <w15:chartTrackingRefBased/>
  <w15:docId w15:val="{7EAD2E05-DD86-4807-AEED-1F8B12D7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A93"/>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761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56079</TotalTime>
  <Pages>10</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FAYOL INC</cp:lastModifiedBy>
  <cp:revision>150</cp:revision>
  <cp:lastPrinted>2023-01-25T16:16:00Z</cp:lastPrinted>
  <dcterms:created xsi:type="dcterms:W3CDTF">2021-09-11T22:15:00Z</dcterms:created>
  <dcterms:modified xsi:type="dcterms:W3CDTF">2024-01-14T00:02:00Z</dcterms:modified>
</cp:coreProperties>
</file>