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94" w:rsidRPr="00816EC9" w:rsidRDefault="00444B94" w:rsidP="00444B94">
      <w:pPr>
        <w:spacing w:after="0"/>
        <w:jc w:val="right"/>
        <w:rPr>
          <w:rFonts w:ascii="Gill Sans MT" w:hAnsi="Gill Sans MT"/>
          <w:sz w:val="18"/>
        </w:rPr>
      </w:pPr>
      <w:r w:rsidRPr="00816EC9">
        <w:rPr>
          <w:rFonts w:ascii="Gill Sans MT" w:hAnsi="Gill Sans MT"/>
          <w:sz w:val="18"/>
        </w:rPr>
        <w:t>Fayol Inc. 0547824419/0543062525</w:t>
      </w:r>
    </w:p>
    <w:p w:rsidR="00444B94" w:rsidRPr="00816EC9" w:rsidRDefault="00444B94" w:rsidP="00444B94">
      <w:pPr>
        <w:spacing w:after="0"/>
        <w:jc w:val="center"/>
        <w:rPr>
          <w:rFonts w:ascii="Gill Sans MT" w:hAnsi="Gill Sans MT"/>
          <w:sz w:val="36"/>
        </w:rPr>
      </w:pPr>
      <w:r w:rsidRPr="00816EC9">
        <w:rPr>
          <w:rFonts w:ascii="Gill Sans MT" w:hAnsi="Gill Sans MT"/>
          <w:sz w:val="36"/>
        </w:rPr>
        <w:t>SECOND TERM</w:t>
      </w:r>
    </w:p>
    <w:p w:rsidR="00444B94" w:rsidRPr="00816EC9" w:rsidRDefault="00444B94" w:rsidP="00444B94">
      <w:pPr>
        <w:spacing w:after="0"/>
        <w:jc w:val="center"/>
        <w:rPr>
          <w:rFonts w:ascii="Gill Sans MT" w:eastAsia="Gill Sans MT" w:hAnsi="Gill Sans MT" w:cs="Gill Sans MT"/>
          <w:sz w:val="36"/>
        </w:rPr>
      </w:pPr>
      <w:r w:rsidRPr="00816EC9">
        <w:rPr>
          <w:rFonts w:ascii="Gill Sans MT" w:hAnsi="Gill Sans MT"/>
          <w:sz w:val="36"/>
        </w:rPr>
        <w:t>WEEKLY LESSON PLAN – B9</w:t>
      </w:r>
    </w:p>
    <w:p w:rsidR="00444B94" w:rsidRPr="00816EC9" w:rsidRDefault="00444B94" w:rsidP="00444B94">
      <w:pPr>
        <w:jc w:val="center"/>
        <w:rPr>
          <w:rFonts w:ascii="Gill Sans MT" w:eastAsia="Gill Sans MT" w:hAnsi="Gill Sans MT" w:cs="Gill Sans MT"/>
          <w:sz w:val="28"/>
        </w:rPr>
      </w:pPr>
      <w:r w:rsidRPr="00816EC9">
        <w:rPr>
          <w:rFonts w:ascii="Gill Sans MT" w:eastAsia="Gill Sans MT" w:hAnsi="Gill Sans MT" w:cs="Gill Sans MT"/>
          <w:sz w:val="28"/>
        </w:rPr>
        <w:t xml:space="preserve">WEEK </w:t>
      </w:r>
      <w:r>
        <w:rPr>
          <w:rFonts w:ascii="Gill Sans MT" w:eastAsia="Gill Sans MT" w:hAnsi="Gill Sans MT" w:cs="Gill Sans MT"/>
          <w:sz w:val="28"/>
        </w:rPr>
        <w:t>5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87"/>
        <w:gridCol w:w="38"/>
        <w:gridCol w:w="734"/>
        <w:gridCol w:w="1161"/>
        <w:gridCol w:w="990"/>
        <w:gridCol w:w="1800"/>
        <w:gridCol w:w="540"/>
        <w:gridCol w:w="1440"/>
      </w:tblGrid>
      <w:tr w:rsidR="00444B94" w:rsidRPr="004A259C" w:rsidTr="00A058AA">
        <w:trPr>
          <w:trHeight w:val="450"/>
        </w:trPr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444B94" w:rsidRPr="00F94C7A" w:rsidRDefault="00444B94" w:rsidP="00A058AA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 w:rsidR="00F94C7A">
              <w:rPr>
                <w:rFonts w:ascii="Gill Sans MT" w:eastAsia="Gill Sans MT" w:hAnsi="Gill Sans MT" w:cs="Gill Sans MT"/>
              </w:rPr>
              <w:t>09-02-2024</w:t>
            </w:r>
          </w:p>
        </w:tc>
        <w:tc>
          <w:tcPr>
            <w:tcW w:w="1933" w:type="dxa"/>
            <w:gridSpan w:val="3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444B94" w:rsidRPr="004A259C" w:rsidTr="00A058AA">
        <w:trPr>
          <w:trHeight w:val="350"/>
        </w:trPr>
        <w:tc>
          <w:tcPr>
            <w:tcW w:w="5580" w:type="dxa"/>
            <w:gridSpan w:val="5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Design</w:t>
            </w:r>
          </w:p>
        </w:tc>
      </w:tr>
      <w:tr w:rsidR="00444B94" w:rsidRPr="004A259C" w:rsidTr="00A058AA">
        <w:trPr>
          <w:trHeight w:val="350"/>
        </w:trPr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1895" w:type="dxa"/>
            <w:gridSpan w:val="2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Creativity, Innovation &amp; The Design Process</w:t>
            </w:r>
          </w:p>
        </w:tc>
      </w:tr>
      <w:tr w:rsidR="00444B94" w:rsidRPr="004A259C" w:rsidTr="00A058AA">
        <w:trPr>
          <w:trHeight w:val="728"/>
        </w:trPr>
        <w:tc>
          <w:tcPr>
            <w:tcW w:w="4419" w:type="dxa"/>
            <w:gridSpan w:val="4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444B94" w:rsidRPr="004A259C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507936">
              <w:rPr>
                <w:rFonts w:ascii="Gill Sans MT" w:eastAsia="Times New Roman" w:hAnsi="Gill Sans MT" w:cs="Arial"/>
                <w:szCs w:val="25"/>
              </w:rPr>
              <w:t>B9 1.3.1 Demonstrate understanding of creativity and innovation in terms of the design process and its application in developing design solutions to problems in society</w:t>
            </w:r>
          </w:p>
        </w:tc>
        <w:tc>
          <w:tcPr>
            <w:tcW w:w="4491" w:type="dxa"/>
            <w:gridSpan w:val="4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444B94" w:rsidRPr="004A259C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507936">
              <w:rPr>
                <w:rFonts w:ascii="Gill Sans MT" w:eastAsia="Times New Roman" w:hAnsi="Gill Sans MT" w:cs="Arial"/>
                <w:szCs w:val="25"/>
              </w:rPr>
              <w:t>B9 1.3.1.2 Demonstrate understanding of the design process in relation to creativity and innovations in design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444B94" w:rsidRPr="004A259C" w:rsidTr="00A058AA">
        <w:trPr>
          <w:trHeight w:val="530"/>
        </w:trPr>
        <w:tc>
          <w:tcPr>
            <w:tcW w:w="6570" w:type="dxa"/>
            <w:gridSpan w:val="6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0E1EC5">
              <w:rPr>
                <w:rFonts w:ascii="Gill Sans MT" w:hAnsi="Gill Sans MT"/>
              </w:rPr>
              <w:t>appreciate and share their insights on the significance of creativity in the design process.</w:t>
            </w:r>
          </w:p>
        </w:tc>
        <w:tc>
          <w:tcPr>
            <w:tcW w:w="3780" w:type="dxa"/>
            <w:gridSpan w:val="3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444B94" w:rsidRPr="004A259C" w:rsidTr="00A058AA">
        <w:trPr>
          <w:trHeight w:val="377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90" w:type="dxa"/>
            <w:gridSpan w:val="8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 w:line="240" w:lineRule="auto"/>
              <w:ind w:left="2"/>
              <w:rPr>
                <w:rFonts w:ascii="Gill Sans MT" w:eastAsia="Gill Sans MT" w:hAnsi="Gill Sans MT" w:cs="Gill Sans MT"/>
              </w:rPr>
            </w:pPr>
            <w:r w:rsidRPr="000E1EC5">
              <w:rPr>
                <w:rFonts w:ascii="Gill Sans MT" w:eastAsia="Gill Sans MT" w:hAnsi="Gill Sans MT" w:cs="Gill Sans MT"/>
              </w:rPr>
              <w:t>Creativity</w:t>
            </w:r>
            <w:r>
              <w:rPr>
                <w:rFonts w:ascii="Gill Sans MT" w:eastAsia="Gill Sans MT" w:hAnsi="Gill Sans MT" w:cs="Gill Sans MT"/>
              </w:rPr>
              <w:t>, innovation, appreciation, design</w:t>
            </w:r>
          </w:p>
        </w:tc>
      </w:tr>
      <w:tr w:rsidR="00444B94" w:rsidRPr="004A259C" w:rsidTr="00A058AA">
        <w:trPr>
          <w:trHeight w:val="413"/>
        </w:trPr>
        <w:tc>
          <w:tcPr>
            <w:tcW w:w="10350" w:type="dxa"/>
            <w:gridSpan w:val="9"/>
            <w:shd w:val="clear" w:color="auto" w:fill="F2F2F2" w:themeFill="background1" w:themeFillShade="F2"/>
            <w:vAlign w:val="center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Arts And Design Curriculum </w:t>
            </w:r>
            <w:proofErr w:type="spellStart"/>
            <w:r w:rsidRPr="004A259C">
              <w:rPr>
                <w:rFonts w:ascii="Gill Sans MT" w:hAnsi="Gill Sans MT"/>
              </w:rPr>
              <w:t>P.g</w:t>
            </w:r>
            <w:proofErr w:type="spellEnd"/>
            <w:r w:rsidRPr="004A259C">
              <w:rPr>
                <w:rFonts w:ascii="Gill Sans MT" w:hAnsi="Gill Sans MT"/>
              </w:rPr>
              <w:t>. 44</w:t>
            </w:r>
          </w:p>
        </w:tc>
      </w:tr>
      <w:tr w:rsidR="00444B94" w:rsidRPr="004A259C" w:rsidTr="00A058AA">
        <w:trPr>
          <w:trHeight w:val="179"/>
        </w:trPr>
        <w:tc>
          <w:tcPr>
            <w:tcW w:w="10350" w:type="dxa"/>
            <w:gridSpan w:val="9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</w:p>
        </w:tc>
      </w:tr>
      <w:tr w:rsidR="00444B94" w:rsidRPr="004A259C" w:rsidTr="00A058AA">
        <w:trPr>
          <w:trHeight w:val="287"/>
        </w:trPr>
        <w:tc>
          <w:tcPr>
            <w:tcW w:w="2160" w:type="dxa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10" w:type="dxa"/>
            <w:gridSpan w:val="6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980" w:type="dxa"/>
            <w:gridSpan w:val="2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444B94" w:rsidRPr="004A259C" w:rsidTr="00A058AA">
        <w:trPr>
          <w:trHeight w:val="1079"/>
        </w:trPr>
        <w:tc>
          <w:tcPr>
            <w:tcW w:w="2160" w:type="dxa"/>
          </w:tcPr>
          <w:p w:rsidR="00444B94" w:rsidRPr="004A259C" w:rsidRDefault="00444B94" w:rsidP="00A058AA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10" w:type="dxa"/>
            <w:gridSpan w:val="6"/>
            <w:shd w:val="clear" w:color="auto" w:fill="auto"/>
          </w:tcPr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Begin the lesson with a thought-provoking question: "Can you think of a product, technology, or design that you find innovative or creative? Why?" </w:t>
            </w: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Allow </w:t>
            </w:r>
            <w:r w:rsidR="00DA1EC5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 to share their thoughts and discuss as a class. </w:t>
            </w:r>
          </w:p>
          <w:p w:rsidR="00444B94" w:rsidRPr="004A259C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Pr="004A259C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Share performance indicators and introduce the lesson</w:t>
            </w:r>
          </w:p>
        </w:tc>
        <w:tc>
          <w:tcPr>
            <w:tcW w:w="1980" w:type="dxa"/>
            <w:gridSpan w:val="2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</w:p>
        </w:tc>
      </w:tr>
      <w:tr w:rsidR="00444B94" w:rsidRPr="004A259C" w:rsidTr="00A058AA">
        <w:trPr>
          <w:trHeight w:val="47"/>
        </w:trPr>
        <w:tc>
          <w:tcPr>
            <w:tcW w:w="2160" w:type="dxa"/>
          </w:tcPr>
          <w:p w:rsidR="00444B94" w:rsidRPr="004A259C" w:rsidRDefault="00444B94" w:rsidP="00A058AA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2: </w:t>
            </w:r>
            <w:r w:rsidRPr="004A259C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210" w:type="dxa"/>
            <w:gridSpan w:val="6"/>
          </w:tcPr>
          <w:p w:rsidR="00822FB8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Provide examples of design projects or innovations and ask </w:t>
            </w:r>
            <w:r w:rsidR="00DA1EC5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 to analyze the information. </w:t>
            </w:r>
          </w:p>
          <w:p w:rsidR="00822FB8" w:rsidRDefault="00822FB8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Discuss what makes each example creative or innovative. Use this as an opportunity to introduce the concept of design thinking.</w:t>
            </w: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22FB8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Break down the design process into stages (e.g., research, ideation, prototyping, testing) and discuss each stage with the </w:t>
            </w:r>
            <w:r w:rsidR="00DA1EC5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. </w:t>
            </w:r>
          </w:p>
          <w:p w:rsidR="00822FB8" w:rsidRDefault="00822FB8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Use real-world examples to illustrate how these stages are applied in different design projects.</w:t>
            </w: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22FB8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Assign each group a design scenario (e.g., designing a new school backpack, a smartphone app, or a sustainable transportation system). </w:t>
            </w:r>
          </w:p>
          <w:p w:rsidR="00822FB8" w:rsidRDefault="00822FB8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Have them brainstorm ideas, sketch designs, and outline the steps they would take in each stage of the design process.</w:t>
            </w: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22FB8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Each group presents their design scenario and the steps they would take. </w:t>
            </w:r>
          </w:p>
          <w:p w:rsidR="00822FB8" w:rsidRDefault="00822FB8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22FB8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Encourage a class discussion on the diversity of ideas and approaches. </w:t>
            </w:r>
          </w:p>
          <w:p w:rsidR="00822FB8" w:rsidRDefault="00822FB8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Discuss the importance of appreciating different perspectives in the design process.</w:t>
            </w:r>
          </w:p>
          <w:p w:rsidR="00444B9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44B94" w:rsidRPr="00BD4354" w:rsidRDefault="00444B94" w:rsidP="00A058AA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  <w:u w:val="single"/>
              </w:rPr>
            </w:pPr>
            <w:r w:rsidRPr="00BD4354">
              <w:rPr>
                <w:rFonts w:ascii="Gill Sans MT" w:eastAsia="Times New Roman" w:hAnsi="Gill Sans MT" w:cs="Arial"/>
                <w:szCs w:val="25"/>
                <w:u w:val="single"/>
              </w:rPr>
              <w:t>Assessment</w:t>
            </w:r>
          </w:p>
          <w:p w:rsidR="00444B94" w:rsidRPr="00BD4354" w:rsidRDefault="00444B94" w:rsidP="00BD43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D4354">
              <w:rPr>
                <w:rFonts w:ascii="Gill Sans MT" w:eastAsia="Times New Roman" w:hAnsi="Gill Sans MT" w:cs="Arial"/>
                <w:szCs w:val="25"/>
              </w:rPr>
              <w:t>"What aspect of the design process did you find most interesting or challenging during today's activity?"</w:t>
            </w:r>
          </w:p>
          <w:p w:rsidR="00444B94" w:rsidRPr="00BD4354" w:rsidRDefault="00444B94" w:rsidP="00BD43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D4354">
              <w:rPr>
                <w:rFonts w:ascii="Gill Sans MT" w:eastAsia="Times New Roman" w:hAnsi="Gill Sans MT" w:cs="Arial"/>
                <w:szCs w:val="25"/>
              </w:rPr>
              <w:t>"How did creativity contribute to the diversity of ideas within your group?"</w:t>
            </w:r>
          </w:p>
          <w:p w:rsidR="00444B94" w:rsidRPr="00BD4354" w:rsidRDefault="00444B94" w:rsidP="00BD43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D4354">
              <w:rPr>
                <w:rFonts w:ascii="Gill Sans MT" w:eastAsia="Times New Roman" w:hAnsi="Gill Sans MT" w:cs="Arial"/>
                <w:szCs w:val="25"/>
              </w:rPr>
              <w:t>"Reflect on a real-world example of innovation. How did the design process play a role in its development?"</w:t>
            </w:r>
          </w:p>
          <w:p w:rsidR="00444B94" w:rsidRPr="00BD4354" w:rsidRDefault="00444B94" w:rsidP="00BD43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D4354">
              <w:rPr>
                <w:rFonts w:ascii="Gill Sans MT" w:eastAsia="Times New Roman" w:hAnsi="Gill Sans MT" w:cs="Arial"/>
                <w:szCs w:val="25"/>
              </w:rPr>
              <w:t>"In what ways can appreciation for creativity enhance collaboration and problem-solving in the design process?"</w:t>
            </w:r>
          </w:p>
        </w:tc>
        <w:tc>
          <w:tcPr>
            <w:tcW w:w="1980" w:type="dxa"/>
            <w:gridSpan w:val="2"/>
          </w:tcPr>
          <w:p w:rsidR="00444B94" w:rsidRDefault="00444B94" w:rsidP="00A058AA">
            <w:pPr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lastRenderedPageBreak/>
              <w:t>Pictures and charts</w:t>
            </w:r>
            <w:r>
              <w:rPr>
                <w:rFonts w:ascii="Gill Sans MT" w:hAnsi="Gill Sans MT"/>
              </w:rPr>
              <w:t>,</w:t>
            </w:r>
          </w:p>
          <w:p w:rsidR="00444B94" w:rsidRPr="000E1EC5" w:rsidRDefault="00444B94" w:rsidP="00A058AA">
            <w:pPr>
              <w:rPr>
                <w:rFonts w:ascii="Gill Sans MT" w:hAnsi="Gill Sans MT"/>
              </w:rPr>
            </w:pPr>
            <w:r w:rsidRPr="000E1EC5">
              <w:rPr>
                <w:rFonts w:ascii="Gill Sans MT" w:hAnsi="Gill Sans MT"/>
              </w:rPr>
              <w:t>Examples of design projects or innovations</w:t>
            </w:r>
          </w:p>
          <w:p w:rsidR="00444B94" w:rsidRPr="004A259C" w:rsidRDefault="00444B94" w:rsidP="00A058AA">
            <w:pPr>
              <w:rPr>
                <w:rFonts w:ascii="Gill Sans MT" w:hAnsi="Gill Sans MT"/>
              </w:rPr>
            </w:pPr>
            <w:r w:rsidRPr="000E1EC5">
              <w:rPr>
                <w:rFonts w:ascii="Gill Sans MT" w:hAnsi="Gill Sans MT"/>
              </w:rPr>
              <w:t>Internet access for research (if available)</w:t>
            </w:r>
          </w:p>
        </w:tc>
      </w:tr>
      <w:tr w:rsidR="00444B94" w:rsidRPr="004A259C" w:rsidTr="00A058AA">
        <w:trPr>
          <w:trHeight w:val="1356"/>
        </w:trPr>
        <w:tc>
          <w:tcPr>
            <w:tcW w:w="2160" w:type="dxa"/>
          </w:tcPr>
          <w:p w:rsidR="00444B94" w:rsidRPr="004A259C" w:rsidRDefault="00444B94" w:rsidP="00A058AA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10" w:type="dxa"/>
            <w:gridSpan w:val="6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importance of creativity as the birth of new ideas and innovation as the optimization or improvement of these ideas. </w:t>
            </w: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</w:p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Emphasize that while they have distinct definitions, both are vital in problem-solving and design for society.</w:t>
            </w:r>
          </w:p>
        </w:tc>
        <w:tc>
          <w:tcPr>
            <w:tcW w:w="1980" w:type="dxa"/>
            <w:gridSpan w:val="2"/>
          </w:tcPr>
          <w:p w:rsidR="00444B94" w:rsidRPr="004A259C" w:rsidRDefault="00444B94" w:rsidP="00A058AA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354"/>
        <w:gridCol w:w="38"/>
        <w:gridCol w:w="1018"/>
        <w:gridCol w:w="607"/>
        <w:gridCol w:w="1803"/>
        <w:gridCol w:w="1257"/>
        <w:gridCol w:w="630"/>
        <w:gridCol w:w="1260"/>
      </w:tblGrid>
      <w:tr w:rsidR="00145DE6" w:rsidRPr="004A259C" w:rsidTr="00A058AA">
        <w:trPr>
          <w:trHeight w:val="450"/>
        </w:trPr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145DE6" w:rsidRPr="00F94C7A" w:rsidRDefault="00145DE6" w:rsidP="00145DE6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>
              <w:rPr>
                <w:rFonts w:ascii="Gill Sans MT" w:eastAsia="Gill Sans MT" w:hAnsi="Gill Sans MT" w:cs="Gill Sans MT"/>
              </w:rPr>
              <w:t>09-02-2024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145DE6" w:rsidRPr="004A259C" w:rsidTr="00A058AA">
        <w:trPr>
          <w:trHeight w:val="350"/>
        </w:trPr>
        <w:tc>
          <w:tcPr>
            <w:tcW w:w="5310" w:type="dxa"/>
            <w:gridSpan w:val="5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</w:t>
            </w:r>
            <w:r w:rsidRPr="004A259C">
              <w:rPr>
                <w:rFonts w:ascii="Gill Sans MT" w:eastAsia="Times New Roman" w:hAnsi="Gill Sans MT" w:cs="Arial"/>
                <w:szCs w:val="25"/>
              </w:rPr>
              <w:t xml:space="preserve">Visual </w:t>
            </w:r>
            <w:r w:rsidRPr="004A259C">
              <w:rPr>
                <w:rFonts w:ascii="Gill Sans MT" w:hAnsi="Gill Sans MT"/>
              </w:rPr>
              <w:t>Arts</w:t>
            </w:r>
          </w:p>
        </w:tc>
      </w:tr>
      <w:tr w:rsidR="00145DE6" w:rsidRPr="004A259C" w:rsidTr="00A058AA">
        <w:trPr>
          <w:trHeight w:val="458"/>
        </w:trPr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1625" w:type="dxa"/>
            <w:gridSpan w:val="2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Media And Techniques</w:t>
            </w:r>
          </w:p>
        </w:tc>
      </w:tr>
      <w:tr w:rsidR="00145DE6" w:rsidRPr="004A259C" w:rsidTr="00A058AA">
        <w:trPr>
          <w:trHeight w:val="890"/>
        </w:trPr>
        <w:tc>
          <w:tcPr>
            <w:tcW w:w="4703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>
              <w:rPr>
                <w:rFonts w:ascii="Gill Sans MT" w:eastAsia="Times New Roman" w:hAnsi="Gill Sans MT" w:cs="Arial"/>
                <w:sz w:val="20"/>
                <w:szCs w:val="25"/>
              </w:rPr>
              <w:t xml:space="preserve">B9. 2.2.1 </w:t>
            </w:r>
            <w:r w:rsidRPr="00415040">
              <w:rPr>
                <w:rFonts w:ascii="Gill Sans MT" w:eastAsia="Times New Roman" w:hAnsi="Gill Sans MT" w:cs="Arial"/>
                <w:sz w:val="20"/>
                <w:szCs w:val="25"/>
              </w:rPr>
              <w:t>Exhibit art works produced from competencies and skills acquired from the application of the philosophies, designs and processes learnt from different times and cultures</w:t>
            </w:r>
            <w:r w:rsidRPr="004A259C">
              <w:rPr>
                <w:rFonts w:ascii="Gill Sans MT" w:eastAsia="Times New Roman" w:hAnsi="Gill Sans MT" w:cs="Arial"/>
                <w:sz w:val="20"/>
                <w:szCs w:val="25"/>
              </w:rPr>
              <w:t> </w:t>
            </w:r>
          </w:p>
        </w:tc>
        <w:tc>
          <w:tcPr>
            <w:tcW w:w="4297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0E74D6">
              <w:rPr>
                <w:rFonts w:ascii="Gill Sans MT" w:eastAsia="Times New Roman" w:hAnsi="Gill Sans MT" w:cs="Arial"/>
                <w:szCs w:val="25"/>
              </w:rPr>
              <w:t>B9. 2.2.1.2 Plan and display artworks that reflect the influence of a range of different times, cultures and topical issues</w:t>
            </w:r>
            <w:r w:rsidRPr="004A259C">
              <w:rPr>
                <w:rFonts w:ascii="Gill Sans MT" w:eastAsia="Times New Roman" w:hAnsi="Gill Sans MT" w:cs="Arial"/>
                <w:sz w:val="20"/>
                <w:szCs w:val="25"/>
              </w:rPr>
              <w:t>.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145DE6" w:rsidRPr="004A259C" w:rsidTr="00A058AA">
        <w:trPr>
          <w:trHeight w:val="512"/>
        </w:trPr>
        <w:tc>
          <w:tcPr>
            <w:tcW w:w="7113" w:type="dxa"/>
            <w:gridSpan w:val="6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>
              <w:rPr>
                <w:rFonts w:ascii="Gill Sans MT" w:eastAsia="Times New Roman" w:hAnsi="Gill Sans MT" w:cs="Arial"/>
                <w:szCs w:val="25"/>
              </w:rPr>
              <w:t>p</w:t>
            </w:r>
            <w:r w:rsidRPr="000E74D6">
              <w:rPr>
                <w:rFonts w:ascii="Gill Sans MT" w:eastAsia="Times New Roman" w:hAnsi="Gill Sans MT" w:cs="Arial"/>
                <w:szCs w:val="25"/>
              </w:rPr>
              <w:t>lan and display artworks</w:t>
            </w:r>
          </w:p>
        </w:tc>
        <w:tc>
          <w:tcPr>
            <w:tcW w:w="3147" w:type="dxa"/>
            <w:gridSpan w:val="3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145DE6" w:rsidRPr="004A259C" w:rsidTr="00A058AA">
        <w:trPr>
          <w:trHeight w:val="377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7967" w:type="dxa"/>
            <w:gridSpan w:val="8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eastAsia="Gill Sans MT" w:hAnsi="Gill Sans MT" w:cs="Gill Sans MT"/>
              </w:rPr>
            </w:pPr>
            <w:r w:rsidRPr="00190B22">
              <w:rPr>
                <w:rFonts w:ascii="Gill Sans MT" w:eastAsia="Gill Sans MT" w:hAnsi="Gill Sans MT" w:cs="Gill Sans MT"/>
              </w:rPr>
              <w:t>Preservation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190B22">
              <w:rPr>
                <w:rFonts w:ascii="Gill Sans MT" w:eastAsia="Gill Sans MT" w:hAnsi="Gill Sans MT" w:cs="Gill Sans MT"/>
              </w:rPr>
              <w:t>Exhibition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190B22">
              <w:rPr>
                <w:rFonts w:ascii="Gill Sans MT" w:eastAsia="Gill Sans MT" w:hAnsi="Gill Sans MT" w:cs="Gill Sans MT"/>
              </w:rPr>
              <w:t>Conservation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190B22">
              <w:rPr>
                <w:rFonts w:ascii="Gill Sans MT" w:eastAsia="Gill Sans MT" w:hAnsi="Gill Sans MT" w:cs="Gill Sans MT"/>
              </w:rPr>
              <w:t>Artifact</w:t>
            </w:r>
          </w:p>
        </w:tc>
      </w:tr>
      <w:tr w:rsidR="00145DE6" w:rsidRPr="004A259C" w:rsidTr="00A058AA">
        <w:trPr>
          <w:trHeight w:val="413"/>
        </w:trPr>
        <w:tc>
          <w:tcPr>
            <w:tcW w:w="10260" w:type="dxa"/>
            <w:gridSpan w:val="9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 xml:space="preserve">ts And Design Curriculum </w:t>
            </w:r>
            <w:proofErr w:type="spellStart"/>
            <w:r>
              <w:rPr>
                <w:rFonts w:ascii="Gill Sans MT" w:hAnsi="Gill Sans MT"/>
              </w:rPr>
              <w:t>P.g</w:t>
            </w:r>
            <w:proofErr w:type="spellEnd"/>
            <w:r>
              <w:rPr>
                <w:rFonts w:ascii="Gill Sans MT" w:hAnsi="Gill Sans MT"/>
              </w:rPr>
              <w:t>. 53</w:t>
            </w:r>
          </w:p>
        </w:tc>
      </w:tr>
      <w:tr w:rsidR="00145DE6" w:rsidRPr="004A259C" w:rsidTr="00A058AA">
        <w:trPr>
          <w:trHeight w:val="179"/>
        </w:trPr>
        <w:tc>
          <w:tcPr>
            <w:tcW w:w="10260" w:type="dxa"/>
            <w:gridSpan w:val="9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  <w:tr w:rsidR="00145DE6" w:rsidRPr="004A259C" w:rsidTr="00A058AA">
        <w:trPr>
          <w:trHeight w:val="287"/>
        </w:trPr>
        <w:tc>
          <w:tcPr>
            <w:tcW w:w="2293" w:type="dxa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077" w:type="dxa"/>
            <w:gridSpan w:val="6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145DE6" w:rsidRPr="004A259C" w:rsidTr="00A058AA">
        <w:trPr>
          <w:trHeight w:val="1079"/>
        </w:trPr>
        <w:tc>
          <w:tcPr>
            <w:tcW w:w="2293" w:type="dxa"/>
          </w:tcPr>
          <w:p w:rsidR="00145DE6" w:rsidRPr="004A259C" w:rsidRDefault="00145DE6" w:rsidP="00145DE6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077" w:type="dxa"/>
            <w:gridSpan w:val="6"/>
            <w:shd w:val="clear" w:color="auto" w:fill="auto"/>
          </w:tcPr>
          <w:p w:rsidR="00145DE6" w:rsidRDefault="00145DE6" w:rsidP="00145DE6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Begin the lesson with a visual starter. Display images of two artworks—one that has been well-preserved and another that shows signs of deterioration. </w:t>
            </w:r>
          </w:p>
          <w:p w:rsidR="00145DE6" w:rsidRDefault="00145DE6" w:rsidP="00145DE6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Ask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 to observe and discuss the differences, prompting them to consider factors such as age, materials, and environment. </w:t>
            </w:r>
          </w:p>
          <w:p w:rsidR="00145DE6" w:rsidRDefault="00145DE6" w:rsidP="00145DE6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attention to the new lesson’s content standard and indicator(s).</w:t>
            </w:r>
          </w:p>
        </w:tc>
        <w:tc>
          <w:tcPr>
            <w:tcW w:w="1890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  <w:tr w:rsidR="00145DE6" w:rsidRPr="004A259C" w:rsidTr="00A058AA">
        <w:trPr>
          <w:trHeight w:val="440"/>
        </w:trPr>
        <w:tc>
          <w:tcPr>
            <w:tcW w:w="2293" w:type="dxa"/>
          </w:tcPr>
          <w:p w:rsidR="00145DE6" w:rsidRPr="004A259C" w:rsidRDefault="00145DE6" w:rsidP="00145DE6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2: </w:t>
            </w:r>
            <w:r w:rsidRPr="004A259C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077" w:type="dxa"/>
            <w:gridSpan w:val="6"/>
          </w:tcPr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Divide the class into small groups and assign each group a specific aspect of art preservation and exhibition (e.g., climate control, restoration challenges, </w:t>
            </w:r>
            <w:r w:rsidR="005A43A0" w:rsidRPr="00190B22">
              <w:rPr>
                <w:rFonts w:ascii="Gill Sans MT" w:eastAsia="Times New Roman" w:hAnsi="Gill Sans MT" w:cs="Arial"/>
                <w:szCs w:val="25"/>
              </w:rPr>
              <w:t>and public</w:t>
            </w: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 engagement). 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Provide resources for research and encourage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 to explore similarities, differences, and challenges in their assigned area.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Facilitate group discussions where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 share their findings, ask questions, and collaboratively analyze the information. 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Encourage critical thinking and consideration of various perspectives.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Each group creates a visual report using large paper or poster boards, incorporating key points, images, and data to present to the class.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lastRenderedPageBreak/>
              <w:t xml:space="preserve">Groups present their reports to the class, fostering a learner-centered environment where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190B22">
              <w:rPr>
                <w:rFonts w:ascii="Gill Sans MT" w:eastAsia="Times New Roman" w:hAnsi="Gill Sans MT" w:cs="Arial"/>
                <w:szCs w:val="25"/>
              </w:rPr>
              <w:t xml:space="preserve"> actively listen, ask questions, and provide feedback to their peers.</w:t>
            </w: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Pr="00190B22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  <w:u w:val="single"/>
              </w:rPr>
            </w:pPr>
            <w:r w:rsidRPr="00190B22">
              <w:rPr>
                <w:rFonts w:ascii="Gill Sans MT" w:eastAsia="Times New Roman" w:hAnsi="Gill Sans MT" w:cs="Arial"/>
                <w:szCs w:val="25"/>
                <w:u w:val="single"/>
              </w:rPr>
              <w:t>Assessment</w:t>
            </w:r>
          </w:p>
          <w:p w:rsidR="00145DE6" w:rsidRPr="00190B22" w:rsidRDefault="00145DE6" w:rsidP="00145D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"How did collaborating with your peers enhance your understanding of art preservation and exhibition challenges?"</w:t>
            </w:r>
          </w:p>
          <w:p w:rsidR="00145DE6" w:rsidRPr="00190B22" w:rsidRDefault="00145DE6" w:rsidP="00145D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"What similarities and differences did you discover in your area of research?"</w:t>
            </w:r>
          </w:p>
          <w:p w:rsidR="00145DE6" w:rsidRPr="00190B22" w:rsidRDefault="00145DE6" w:rsidP="00145D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"Reflect on the presentation process. What aspects went well, and what could be improved in future collaborative projects?"</w:t>
            </w:r>
          </w:p>
          <w:p w:rsidR="00145DE6" w:rsidRPr="00190B22" w:rsidRDefault="00145DE6" w:rsidP="00145D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190B22">
              <w:rPr>
                <w:rFonts w:ascii="Gill Sans MT" w:eastAsia="Times New Roman" w:hAnsi="Gill Sans MT" w:cs="Arial"/>
                <w:szCs w:val="25"/>
              </w:rPr>
              <w:t>"In what ways do the challenges in preserving and exhibiting art contribute to the appreciation and understanding of cultural heritage?"</w:t>
            </w:r>
          </w:p>
        </w:tc>
        <w:tc>
          <w:tcPr>
            <w:tcW w:w="1890" w:type="dxa"/>
            <w:gridSpan w:val="2"/>
          </w:tcPr>
          <w:p w:rsidR="00145DE6" w:rsidRPr="000E74D6" w:rsidRDefault="00145DE6" w:rsidP="00145DE6">
            <w:pPr>
              <w:spacing w:after="0"/>
              <w:rPr>
                <w:rFonts w:ascii="Gill Sans MT" w:hAnsi="Gill Sans MT"/>
              </w:rPr>
            </w:pPr>
            <w:r w:rsidRPr="000E74D6">
              <w:rPr>
                <w:rFonts w:ascii="Gill Sans MT" w:hAnsi="Gill Sans MT"/>
              </w:rPr>
              <w:lastRenderedPageBreak/>
              <w:t>Poster boards or large paper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0E74D6">
              <w:rPr>
                <w:rFonts w:ascii="Gill Sans MT" w:hAnsi="Gill Sans MT"/>
              </w:rPr>
              <w:t>Art supplies for creating exhibition layouts</w:t>
            </w:r>
          </w:p>
        </w:tc>
      </w:tr>
      <w:tr w:rsidR="00145DE6" w:rsidRPr="004A259C" w:rsidTr="00A058AA">
        <w:trPr>
          <w:trHeight w:val="440"/>
        </w:trPr>
        <w:tc>
          <w:tcPr>
            <w:tcW w:w="2293" w:type="dxa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077" w:type="dxa"/>
            <w:gridSpan w:val="6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90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>
      <w:pPr>
        <w:rPr>
          <w:rFonts w:ascii="Gill Sans MT" w:hAnsi="Gill Sans MT"/>
        </w:rPr>
      </w:pPr>
    </w:p>
    <w:p w:rsidR="00444B94" w:rsidRDefault="00444B94" w:rsidP="00444B94"/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276"/>
        <w:gridCol w:w="1134"/>
        <w:gridCol w:w="1019"/>
        <w:gridCol w:w="1816"/>
        <w:gridCol w:w="992"/>
        <w:gridCol w:w="342"/>
        <w:gridCol w:w="1530"/>
      </w:tblGrid>
      <w:tr w:rsidR="00145DE6" w:rsidRPr="004A259C" w:rsidTr="00A058AA">
        <w:trPr>
          <w:trHeight w:val="4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145DE6" w:rsidRPr="00F94C7A" w:rsidRDefault="00145DE6" w:rsidP="00145DE6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>
              <w:rPr>
                <w:rFonts w:ascii="Gill Sans MT" w:eastAsia="Gill Sans MT" w:hAnsi="Gill Sans MT" w:cs="Gill Sans MT"/>
              </w:rPr>
              <w:t>09-02-2024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145DE6" w:rsidRPr="004A259C" w:rsidTr="00A058AA">
        <w:trPr>
          <w:trHeight w:val="350"/>
        </w:trPr>
        <w:tc>
          <w:tcPr>
            <w:tcW w:w="558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Performing Arts (</w:t>
            </w:r>
            <w:r w:rsidRPr="00444B94">
              <w:rPr>
                <w:rFonts w:ascii="Gill Sans MT" w:eastAsia="Times New Roman" w:hAnsi="Gill Sans MT" w:cs="Arial"/>
              </w:rPr>
              <w:t>Music</w:t>
            </w:r>
            <w:r w:rsidRPr="004A259C">
              <w:rPr>
                <w:rFonts w:ascii="Gill Sans MT" w:hAnsi="Gill Sans MT"/>
              </w:rPr>
              <w:t>)</w:t>
            </w:r>
          </w:p>
        </w:tc>
      </w:tr>
      <w:tr w:rsidR="00145DE6" w:rsidRPr="004A259C" w:rsidTr="00A058AA">
        <w:trPr>
          <w:trHeight w:val="3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Media And Techniques</w:t>
            </w:r>
          </w:p>
        </w:tc>
      </w:tr>
      <w:tr w:rsidR="00145DE6" w:rsidRPr="004A259C" w:rsidTr="001E4315">
        <w:trPr>
          <w:trHeight w:val="647"/>
        </w:trPr>
        <w:tc>
          <w:tcPr>
            <w:tcW w:w="4561" w:type="dxa"/>
            <w:gridSpan w:val="3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>
              <w:rPr>
                <w:rFonts w:ascii="Gill Sans MT" w:eastAsia="Times New Roman" w:hAnsi="Gill Sans MT" w:cs="Arial"/>
              </w:rPr>
              <w:t xml:space="preserve">B9.2.2.2. </w:t>
            </w:r>
            <w:r w:rsidRPr="00444B94">
              <w:rPr>
                <w:rFonts w:ascii="Gill Sans MT" w:eastAsia="Times New Roman" w:hAnsi="Gill Sans MT" w:cs="Arial"/>
              </w:rPr>
              <w:t>Exhibit competences in the application of the design process to produce and display own creative musical work that reflect a range of different times, cultures and topical issues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 w:rsidRPr="00444B94">
              <w:rPr>
                <w:rFonts w:ascii="Gill Sans MT" w:eastAsia="Times New Roman" w:hAnsi="Gill Sans MT" w:cs="Arial"/>
                <w:szCs w:val="25"/>
              </w:rPr>
              <w:t>B</w:t>
            </w:r>
            <w:r>
              <w:rPr>
                <w:rFonts w:ascii="Gill Sans MT" w:eastAsia="Times New Roman" w:hAnsi="Gill Sans MT" w:cs="Arial"/>
                <w:szCs w:val="25"/>
              </w:rPr>
              <w:t>9.</w:t>
            </w:r>
            <w:r w:rsidRPr="00444B94">
              <w:rPr>
                <w:rFonts w:ascii="Gill Sans MT" w:eastAsia="Times New Roman" w:hAnsi="Gill Sans MT" w:cs="Arial"/>
                <w:szCs w:val="25"/>
              </w:rPr>
              <w:t>2.2.2.4 Design and produce own musical work that reflects a range of different times and cultures that promote and sensitize the public on emerging topical issues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145DE6" w:rsidRPr="004A259C" w:rsidTr="00A058AA">
        <w:trPr>
          <w:trHeight w:val="413"/>
        </w:trPr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432116">
              <w:rPr>
                <w:rFonts w:ascii="Gill Sans MT" w:hAnsi="Gill Sans MT"/>
              </w:rPr>
              <w:t>research and select musical works from African musicians that address emerging topical issues</w:t>
            </w:r>
          </w:p>
        </w:tc>
        <w:tc>
          <w:tcPr>
            <w:tcW w:w="2864" w:type="dxa"/>
            <w:gridSpan w:val="3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145DE6" w:rsidRPr="004A259C" w:rsidTr="00A058AA">
        <w:trPr>
          <w:trHeight w:val="37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>Social Commentary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Advocacy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Rehearsal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Multidisciplinary</w:t>
            </w:r>
          </w:p>
        </w:tc>
      </w:tr>
      <w:tr w:rsidR="00145DE6" w:rsidRPr="004A259C" w:rsidTr="00A058AA">
        <w:trPr>
          <w:trHeight w:val="170"/>
        </w:trPr>
        <w:tc>
          <w:tcPr>
            <w:tcW w:w="10260" w:type="dxa"/>
            <w:gridSpan w:val="8"/>
            <w:shd w:val="clear" w:color="auto" w:fill="F2F2F2" w:themeFill="background1" w:themeFillShade="F2"/>
            <w:vAlign w:val="center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 xml:space="preserve">ts And Design Curriculum </w:t>
            </w:r>
            <w:r w:rsidR="00DA2A1C">
              <w:rPr>
                <w:rFonts w:ascii="Gill Sans MT" w:hAnsi="Gill Sans MT"/>
              </w:rPr>
              <w:t>Pg.</w:t>
            </w:r>
            <w:r>
              <w:rPr>
                <w:rFonts w:ascii="Gill Sans MT" w:hAnsi="Gill Sans MT"/>
              </w:rPr>
              <w:t xml:space="preserve"> 51</w:t>
            </w:r>
            <w:bookmarkStart w:id="0" w:name="_GoBack"/>
            <w:bookmarkEnd w:id="0"/>
          </w:p>
        </w:tc>
      </w:tr>
      <w:tr w:rsidR="00145DE6" w:rsidRPr="004A259C" w:rsidTr="00A058AA">
        <w:trPr>
          <w:trHeight w:val="179"/>
        </w:trPr>
        <w:tc>
          <w:tcPr>
            <w:tcW w:w="10260" w:type="dxa"/>
            <w:gridSpan w:val="8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  <w:tr w:rsidR="00145DE6" w:rsidRPr="004A259C" w:rsidTr="00A058AA">
        <w:trPr>
          <w:trHeight w:val="287"/>
        </w:trPr>
        <w:tc>
          <w:tcPr>
            <w:tcW w:w="2151" w:type="dxa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145DE6" w:rsidRPr="004A259C" w:rsidTr="00A058AA">
        <w:trPr>
          <w:trHeight w:val="1079"/>
        </w:trPr>
        <w:tc>
          <w:tcPr>
            <w:tcW w:w="2151" w:type="dxa"/>
          </w:tcPr>
          <w:p w:rsidR="00145DE6" w:rsidRPr="004A259C" w:rsidRDefault="00145DE6" w:rsidP="00145DE6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075ED0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Begin the lesson with an engaging starter. Play a short clip of a music video or live performance by an African artist addressing a social issue (e.g., climate change, sanitation, democracy). </w:t>
            </w:r>
          </w:p>
          <w:p w:rsidR="00075ED0" w:rsidRDefault="00075ED0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75ED0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Ask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 to observe and share their initial reactions and thoughts. </w:t>
            </w:r>
          </w:p>
          <w:p w:rsidR="00075ED0" w:rsidRDefault="00075ED0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>Discuss as a class the potential impact of music in raising awareness about social issues.</w:t>
            </w: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45DE6" w:rsidRPr="004A259C" w:rsidRDefault="00145DE6" w:rsidP="00145DE6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  <w:tr w:rsidR="00145DE6" w:rsidRPr="004A259C" w:rsidTr="00A058AA">
        <w:trPr>
          <w:trHeight w:val="415"/>
        </w:trPr>
        <w:tc>
          <w:tcPr>
            <w:tcW w:w="2151" w:type="dxa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A73E5B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In pairs or small groups, assign each group a specific social issue (e.g., climate change, sanitation). </w:t>
            </w:r>
          </w:p>
          <w:p w:rsidR="00A73E5B" w:rsidRDefault="00A73E5B" w:rsidP="00145DE6">
            <w:pPr>
              <w:spacing w:after="0"/>
              <w:rPr>
                <w:rFonts w:ascii="Gill Sans MT" w:hAnsi="Gill Sans MT"/>
              </w:rPr>
            </w:pPr>
          </w:p>
          <w:p w:rsidR="00A73E5B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Have them research and select musical works from African musicians that address their assigned issue. </w:t>
            </w:r>
          </w:p>
          <w:p w:rsidR="00A73E5B" w:rsidRDefault="00A73E5B" w:rsidP="00145DE6">
            <w:pPr>
              <w:spacing w:after="0"/>
              <w:rPr>
                <w:rFonts w:ascii="Gill Sans MT" w:hAnsi="Gill Sans MT"/>
              </w:rPr>
            </w:pPr>
          </w:p>
          <w:p w:rsidR="00145DE6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Discuss the historical and cultural context of the chosen works.</w:t>
            </w:r>
          </w:p>
          <w:p w:rsidR="00145DE6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145DE6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Each group presents their findings to the class, sharing insights on how the music addresses the social issue and the impact it may have on public awareness.</w:t>
            </w:r>
          </w:p>
          <w:p w:rsidR="00145DE6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A73E5B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As a class, brainstorm the various elements involved in preparing a performance, such as singing, drumming, dancing, costume, venue, and visual aids. </w:t>
            </w:r>
            <w:r w:rsidR="00A73E5B">
              <w:rPr>
                <w:rFonts w:ascii="Gill Sans MT" w:hAnsi="Gill Sans MT"/>
              </w:rPr>
              <w:br/>
            </w:r>
          </w:p>
          <w:p w:rsidR="00145DE6" w:rsidRPr="00432116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lastRenderedPageBreak/>
              <w:t>Discuss the importance of each element in conveying the intended message.</w:t>
            </w:r>
          </w:p>
          <w:p w:rsidR="00145DE6" w:rsidRPr="00432116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0F01AB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In their small groups, </w:t>
            </w:r>
            <w:r>
              <w:rPr>
                <w:rFonts w:ascii="Gill Sans MT" w:hAnsi="Gill Sans MT"/>
              </w:rPr>
              <w:t>learners</w:t>
            </w:r>
            <w:r w:rsidRPr="00432116">
              <w:rPr>
                <w:rFonts w:ascii="Gill Sans MT" w:hAnsi="Gill Sans MT"/>
              </w:rPr>
              <w:t xml:space="preserve"> create a detailed rehearsal plan for performing their chosen musical works. </w:t>
            </w:r>
          </w:p>
          <w:p w:rsidR="000F01AB" w:rsidRDefault="000F01AB" w:rsidP="00145DE6">
            <w:pPr>
              <w:spacing w:after="0"/>
              <w:rPr>
                <w:rFonts w:ascii="Gill Sans MT" w:hAnsi="Gill Sans MT"/>
              </w:rPr>
            </w:pPr>
          </w:p>
          <w:p w:rsidR="00145DE6" w:rsidRPr="00432116" w:rsidRDefault="00145DE6" w:rsidP="00145DE6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They allocate time for each aspect and consider how to make the performance engaging and impactful.</w:t>
            </w:r>
          </w:p>
          <w:p w:rsidR="00145DE6" w:rsidRPr="00432116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A73E5B" w:rsidRDefault="00A73E5B" w:rsidP="00145DE6">
            <w:pPr>
              <w:spacing w:after="0"/>
              <w:rPr>
                <w:rFonts w:ascii="Gill Sans MT" w:hAnsi="Gill Sans MT"/>
              </w:rPr>
            </w:pPr>
          </w:p>
          <w:p w:rsidR="00145DE6" w:rsidRPr="00A73E5B" w:rsidRDefault="00A73E5B" w:rsidP="00145DE6">
            <w:pPr>
              <w:spacing w:after="0"/>
              <w:rPr>
                <w:rFonts w:ascii="Gill Sans MT" w:hAnsi="Gill Sans MT"/>
                <w:u w:val="single"/>
              </w:rPr>
            </w:pPr>
            <w:r w:rsidRPr="00A73E5B">
              <w:rPr>
                <w:rFonts w:ascii="Gill Sans MT" w:hAnsi="Gill Sans MT"/>
                <w:u w:val="single"/>
              </w:rPr>
              <w:t>Assessment</w:t>
            </w:r>
          </w:p>
          <w:p w:rsidR="00145DE6" w:rsidRPr="00A73E5B" w:rsidRDefault="00145DE6" w:rsidP="00A73E5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"How did researching and selecting musical works on social issues contribute to your understanding of the power of music in advocacy?"</w:t>
            </w:r>
          </w:p>
          <w:p w:rsidR="00145DE6" w:rsidRPr="00A73E5B" w:rsidRDefault="00145DE6" w:rsidP="00A73E5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"Reflect on the rehearsal planning process. What aspects did your group find most challenging, and how did you address them?"</w:t>
            </w:r>
          </w:p>
          <w:p w:rsidR="00145DE6" w:rsidRPr="00A73E5B" w:rsidRDefault="00145DE6" w:rsidP="00A73E5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"In what ways does the multidisciplinary approach (singing, drumming, dancing, visual elements) enhance the effectiveness of a performance addressing a social issue?"</w:t>
            </w:r>
          </w:p>
          <w:p w:rsidR="00145DE6" w:rsidRPr="00A73E5B" w:rsidRDefault="00145DE6" w:rsidP="00145DE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"How might the chosen musical works impact the audience and raise awareness about the social issues discussed?"</w:t>
            </w:r>
          </w:p>
        </w:tc>
        <w:tc>
          <w:tcPr>
            <w:tcW w:w="1872" w:type="dxa"/>
            <w:gridSpan w:val="2"/>
          </w:tcPr>
          <w:p w:rsidR="00145DE6" w:rsidRPr="00AB131C" w:rsidRDefault="00145DE6" w:rsidP="00145DE6">
            <w:pPr>
              <w:spacing w:after="0"/>
              <w:rPr>
                <w:rFonts w:ascii="Gill Sans MT" w:hAnsi="Gill Sans MT"/>
              </w:rPr>
            </w:pPr>
            <w:r w:rsidRPr="00AB131C">
              <w:rPr>
                <w:rFonts w:ascii="Gill Sans MT" w:hAnsi="Gill Sans MT"/>
              </w:rPr>
              <w:lastRenderedPageBreak/>
              <w:t>Poster boards or large paper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AB131C">
              <w:rPr>
                <w:rFonts w:ascii="Gill Sans MT" w:hAnsi="Gill Sans MT"/>
              </w:rPr>
              <w:t>Art supplies for creating visual aids</w:t>
            </w:r>
          </w:p>
        </w:tc>
      </w:tr>
      <w:tr w:rsidR="00145DE6" w:rsidRPr="004A259C" w:rsidTr="00A058AA">
        <w:trPr>
          <w:trHeight w:val="539"/>
        </w:trPr>
        <w:tc>
          <w:tcPr>
            <w:tcW w:w="2151" w:type="dxa"/>
          </w:tcPr>
          <w:p w:rsidR="00145DE6" w:rsidRPr="004A259C" w:rsidRDefault="00145DE6" w:rsidP="00145DE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</w:tcPr>
          <w:p w:rsidR="00145DE6" w:rsidRPr="004A259C" w:rsidRDefault="00145DE6" w:rsidP="00145DE6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8D74C2" w:rsidRPr="00444B94" w:rsidRDefault="008D74C2" w:rsidP="00444B94"/>
    <w:sectPr w:rsidR="008D74C2" w:rsidRPr="00444B94" w:rsidSect="0004145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8B"/>
    <w:multiLevelType w:val="hybridMultilevel"/>
    <w:tmpl w:val="40E4D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C6D4B"/>
    <w:multiLevelType w:val="hybridMultilevel"/>
    <w:tmpl w:val="4D902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8259D"/>
    <w:multiLevelType w:val="hybridMultilevel"/>
    <w:tmpl w:val="7DE8D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E0894"/>
    <w:multiLevelType w:val="hybridMultilevel"/>
    <w:tmpl w:val="8D5A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412"/>
    <w:multiLevelType w:val="hybridMultilevel"/>
    <w:tmpl w:val="55AAD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A0CF3"/>
    <w:multiLevelType w:val="hybridMultilevel"/>
    <w:tmpl w:val="1450C82C"/>
    <w:lvl w:ilvl="0" w:tplc="F788C414">
      <w:start w:val="1"/>
      <w:numFmt w:val="decimal"/>
      <w:lvlText w:val="%1)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85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46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E8C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C1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61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C8A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5D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CDE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D0DC4"/>
    <w:multiLevelType w:val="hybridMultilevel"/>
    <w:tmpl w:val="BA7C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96E0D"/>
    <w:multiLevelType w:val="hybridMultilevel"/>
    <w:tmpl w:val="4CA6D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21A64"/>
    <w:multiLevelType w:val="hybridMultilevel"/>
    <w:tmpl w:val="012C312A"/>
    <w:lvl w:ilvl="0" w:tplc="C1E8617A">
      <w:numFmt w:val="bullet"/>
      <w:lvlText w:val="•"/>
      <w:lvlJc w:val="left"/>
      <w:pPr>
        <w:ind w:left="720" w:hanging="72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465D8"/>
    <w:multiLevelType w:val="hybridMultilevel"/>
    <w:tmpl w:val="9284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77CB"/>
    <w:multiLevelType w:val="hybridMultilevel"/>
    <w:tmpl w:val="07CA1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65C1"/>
    <w:multiLevelType w:val="hybridMultilevel"/>
    <w:tmpl w:val="5C22E18C"/>
    <w:lvl w:ilvl="0" w:tplc="5C7C82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A5AB0"/>
    <w:multiLevelType w:val="hybridMultilevel"/>
    <w:tmpl w:val="9864A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B769F"/>
    <w:multiLevelType w:val="hybridMultilevel"/>
    <w:tmpl w:val="0862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32BA3"/>
    <w:multiLevelType w:val="hybridMultilevel"/>
    <w:tmpl w:val="69740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D4848"/>
    <w:multiLevelType w:val="hybridMultilevel"/>
    <w:tmpl w:val="7A7A04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E67A3"/>
    <w:multiLevelType w:val="hybridMultilevel"/>
    <w:tmpl w:val="2F08B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27FE7"/>
    <w:multiLevelType w:val="hybridMultilevel"/>
    <w:tmpl w:val="EAD21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E2520"/>
    <w:multiLevelType w:val="hybridMultilevel"/>
    <w:tmpl w:val="FF52A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67FDB"/>
    <w:multiLevelType w:val="hybridMultilevel"/>
    <w:tmpl w:val="93966BD6"/>
    <w:lvl w:ilvl="0" w:tplc="582E407E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82C9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8756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0E020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DE2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A86F8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57CE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AC3BA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8E06C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F12D3E"/>
    <w:multiLevelType w:val="hybridMultilevel"/>
    <w:tmpl w:val="9A620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731FA"/>
    <w:multiLevelType w:val="hybridMultilevel"/>
    <w:tmpl w:val="0FB6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823DE2"/>
    <w:multiLevelType w:val="hybridMultilevel"/>
    <w:tmpl w:val="8F9E1F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81634D"/>
    <w:multiLevelType w:val="hybridMultilevel"/>
    <w:tmpl w:val="97DEB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286DBF"/>
    <w:multiLevelType w:val="hybridMultilevel"/>
    <w:tmpl w:val="1A324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A5CF3"/>
    <w:multiLevelType w:val="hybridMultilevel"/>
    <w:tmpl w:val="1DDE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727115"/>
    <w:multiLevelType w:val="hybridMultilevel"/>
    <w:tmpl w:val="2B9C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F6F36"/>
    <w:multiLevelType w:val="hybridMultilevel"/>
    <w:tmpl w:val="1F4E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D7138"/>
    <w:multiLevelType w:val="hybridMultilevel"/>
    <w:tmpl w:val="756E8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60F88"/>
    <w:multiLevelType w:val="hybridMultilevel"/>
    <w:tmpl w:val="1E8E9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10"/>
  </w:num>
  <w:num w:numId="5">
    <w:abstractNumId w:val="26"/>
  </w:num>
  <w:num w:numId="6">
    <w:abstractNumId w:val="17"/>
  </w:num>
  <w:num w:numId="7">
    <w:abstractNumId w:val="11"/>
  </w:num>
  <w:num w:numId="8">
    <w:abstractNumId w:val="19"/>
  </w:num>
  <w:num w:numId="9">
    <w:abstractNumId w:val="2"/>
  </w:num>
  <w:num w:numId="10">
    <w:abstractNumId w:val="6"/>
  </w:num>
  <w:num w:numId="11">
    <w:abstractNumId w:val="21"/>
  </w:num>
  <w:num w:numId="12">
    <w:abstractNumId w:val="25"/>
  </w:num>
  <w:num w:numId="13">
    <w:abstractNumId w:val="9"/>
  </w:num>
  <w:num w:numId="14">
    <w:abstractNumId w:val="8"/>
  </w:num>
  <w:num w:numId="15">
    <w:abstractNumId w:val="27"/>
  </w:num>
  <w:num w:numId="16">
    <w:abstractNumId w:val="16"/>
  </w:num>
  <w:num w:numId="17">
    <w:abstractNumId w:val="3"/>
  </w:num>
  <w:num w:numId="18">
    <w:abstractNumId w:val="12"/>
  </w:num>
  <w:num w:numId="19">
    <w:abstractNumId w:val="13"/>
  </w:num>
  <w:num w:numId="20">
    <w:abstractNumId w:val="28"/>
  </w:num>
  <w:num w:numId="21">
    <w:abstractNumId w:val="0"/>
  </w:num>
  <w:num w:numId="22">
    <w:abstractNumId w:val="29"/>
  </w:num>
  <w:num w:numId="23">
    <w:abstractNumId w:val="22"/>
  </w:num>
  <w:num w:numId="24">
    <w:abstractNumId w:val="4"/>
  </w:num>
  <w:num w:numId="25">
    <w:abstractNumId w:val="7"/>
  </w:num>
  <w:num w:numId="26">
    <w:abstractNumId w:val="1"/>
  </w:num>
  <w:num w:numId="27">
    <w:abstractNumId w:val="23"/>
  </w:num>
  <w:num w:numId="28">
    <w:abstractNumId w:val="18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3A"/>
    <w:rsid w:val="00012C86"/>
    <w:rsid w:val="00023F70"/>
    <w:rsid w:val="00041458"/>
    <w:rsid w:val="000434AE"/>
    <w:rsid w:val="0004381A"/>
    <w:rsid w:val="000641E9"/>
    <w:rsid w:val="00072915"/>
    <w:rsid w:val="00075ED0"/>
    <w:rsid w:val="00093F33"/>
    <w:rsid w:val="000952FC"/>
    <w:rsid w:val="000C175D"/>
    <w:rsid w:val="000D4ABE"/>
    <w:rsid w:val="000E0574"/>
    <w:rsid w:val="000E44A8"/>
    <w:rsid w:val="000E7ACA"/>
    <w:rsid w:val="000F01AB"/>
    <w:rsid w:val="000F58F4"/>
    <w:rsid w:val="00107829"/>
    <w:rsid w:val="00111923"/>
    <w:rsid w:val="00123D6E"/>
    <w:rsid w:val="0013244B"/>
    <w:rsid w:val="00145DE6"/>
    <w:rsid w:val="00150D71"/>
    <w:rsid w:val="00154D87"/>
    <w:rsid w:val="00193F01"/>
    <w:rsid w:val="001B05D8"/>
    <w:rsid w:val="001B54D5"/>
    <w:rsid w:val="001B6333"/>
    <w:rsid w:val="001B6809"/>
    <w:rsid w:val="001C1674"/>
    <w:rsid w:val="001E185E"/>
    <w:rsid w:val="001E4315"/>
    <w:rsid w:val="001E7249"/>
    <w:rsid w:val="001F3E7B"/>
    <w:rsid w:val="001F7294"/>
    <w:rsid w:val="0020011F"/>
    <w:rsid w:val="002056EE"/>
    <w:rsid w:val="00220035"/>
    <w:rsid w:val="00230FAD"/>
    <w:rsid w:val="002357D2"/>
    <w:rsid w:val="00236680"/>
    <w:rsid w:val="002369BD"/>
    <w:rsid w:val="0023701E"/>
    <w:rsid w:val="0025029E"/>
    <w:rsid w:val="00286429"/>
    <w:rsid w:val="00286E8B"/>
    <w:rsid w:val="00293A50"/>
    <w:rsid w:val="00297B6A"/>
    <w:rsid w:val="002A644B"/>
    <w:rsid w:val="002A6839"/>
    <w:rsid w:val="002D0DF2"/>
    <w:rsid w:val="002D0FD5"/>
    <w:rsid w:val="002E29C8"/>
    <w:rsid w:val="002F0366"/>
    <w:rsid w:val="002F36F1"/>
    <w:rsid w:val="0034663A"/>
    <w:rsid w:val="00352888"/>
    <w:rsid w:val="00383940"/>
    <w:rsid w:val="00386E72"/>
    <w:rsid w:val="00387AA2"/>
    <w:rsid w:val="00395C28"/>
    <w:rsid w:val="003A0E37"/>
    <w:rsid w:val="003B4662"/>
    <w:rsid w:val="003E0D7C"/>
    <w:rsid w:val="003E25C7"/>
    <w:rsid w:val="003F4B0D"/>
    <w:rsid w:val="0040787A"/>
    <w:rsid w:val="004157B9"/>
    <w:rsid w:val="00415AC4"/>
    <w:rsid w:val="00416B88"/>
    <w:rsid w:val="004250D8"/>
    <w:rsid w:val="00427FE5"/>
    <w:rsid w:val="00432116"/>
    <w:rsid w:val="00444B94"/>
    <w:rsid w:val="0047034A"/>
    <w:rsid w:val="004B280D"/>
    <w:rsid w:val="004B4262"/>
    <w:rsid w:val="004B4DF0"/>
    <w:rsid w:val="004B6097"/>
    <w:rsid w:val="004C08BD"/>
    <w:rsid w:val="004C4642"/>
    <w:rsid w:val="004D2A8F"/>
    <w:rsid w:val="004D379D"/>
    <w:rsid w:val="004D5EDE"/>
    <w:rsid w:val="004D756E"/>
    <w:rsid w:val="004E2D53"/>
    <w:rsid w:val="0050294D"/>
    <w:rsid w:val="005047C6"/>
    <w:rsid w:val="00506FCA"/>
    <w:rsid w:val="00514033"/>
    <w:rsid w:val="00514CF5"/>
    <w:rsid w:val="00523BDB"/>
    <w:rsid w:val="0052404C"/>
    <w:rsid w:val="0052695F"/>
    <w:rsid w:val="00527B1E"/>
    <w:rsid w:val="00551ECE"/>
    <w:rsid w:val="00552BF7"/>
    <w:rsid w:val="00554BBB"/>
    <w:rsid w:val="00562DEA"/>
    <w:rsid w:val="005A118B"/>
    <w:rsid w:val="005A43A0"/>
    <w:rsid w:val="005C554C"/>
    <w:rsid w:val="005C7F1B"/>
    <w:rsid w:val="00612DB2"/>
    <w:rsid w:val="006269F0"/>
    <w:rsid w:val="0065209F"/>
    <w:rsid w:val="006722CB"/>
    <w:rsid w:val="00672A43"/>
    <w:rsid w:val="0067702D"/>
    <w:rsid w:val="00687F45"/>
    <w:rsid w:val="00691537"/>
    <w:rsid w:val="006A33EB"/>
    <w:rsid w:val="006A3CED"/>
    <w:rsid w:val="006A514C"/>
    <w:rsid w:val="006A72B2"/>
    <w:rsid w:val="006C47EE"/>
    <w:rsid w:val="006D1550"/>
    <w:rsid w:val="006F0FD1"/>
    <w:rsid w:val="007009A6"/>
    <w:rsid w:val="00710DDF"/>
    <w:rsid w:val="0071273E"/>
    <w:rsid w:val="00715912"/>
    <w:rsid w:val="00733064"/>
    <w:rsid w:val="00733186"/>
    <w:rsid w:val="00734971"/>
    <w:rsid w:val="00752708"/>
    <w:rsid w:val="00753CEF"/>
    <w:rsid w:val="0077142C"/>
    <w:rsid w:val="00774D14"/>
    <w:rsid w:val="007835E0"/>
    <w:rsid w:val="007940E3"/>
    <w:rsid w:val="007C2E76"/>
    <w:rsid w:val="007C6CB3"/>
    <w:rsid w:val="007D278D"/>
    <w:rsid w:val="007F0411"/>
    <w:rsid w:val="00807229"/>
    <w:rsid w:val="008151F2"/>
    <w:rsid w:val="00822FB8"/>
    <w:rsid w:val="00840494"/>
    <w:rsid w:val="00862366"/>
    <w:rsid w:val="00867839"/>
    <w:rsid w:val="00872D83"/>
    <w:rsid w:val="00877A05"/>
    <w:rsid w:val="00891523"/>
    <w:rsid w:val="008A5F11"/>
    <w:rsid w:val="008B25EA"/>
    <w:rsid w:val="008B78E4"/>
    <w:rsid w:val="008C5B00"/>
    <w:rsid w:val="008D223C"/>
    <w:rsid w:val="008D74C2"/>
    <w:rsid w:val="008E0F55"/>
    <w:rsid w:val="008E105A"/>
    <w:rsid w:val="00905D27"/>
    <w:rsid w:val="00914E27"/>
    <w:rsid w:val="00927FBF"/>
    <w:rsid w:val="00943C30"/>
    <w:rsid w:val="0095547B"/>
    <w:rsid w:val="00966D9F"/>
    <w:rsid w:val="00975F92"/>
    <w:rsid w:val="00976D8B"/>
    <w:rsid w:val="009857D8"/>
    <w:rsid w:val="00987764"/>
    <w:rsid w:val="00987A6C"/>
    <w:rsid w:val="00997CDB"/>
    <w:rsid w:val="009A2530"/>
    <w:rsid w:val="009A506E"/>
    <w:rsid w:val="009C3DEE"/>
    <w:rsid w:val="009D2114"/>
    <w:rsid w:val="009E2E1B"/>
    <w:rsid w:val="009F5BD8"/>
    <w:rsid w:val="00A07CD1"/>
    <w:rsid w:val="00A149CF"/>
    <w:rsid w:val="00A16664"/>
    <w:rsid w:val="00A45CB8"/>
    <w:rsid w:val="00A515AE"/>
    <w:rsid w:val="00A612AA"/>
    <w:rsid w:val="00A64AB5"/>
    <w:rsid w:val="00A72482"/>
    <w:rsid w:val="00A72608"/>
    <w:rsid w:val="00A73E5B"/>
    <w:rsid w:val="00A7656B"/>
    <w:rsid w:val="00AB131C"/>
    <w:rsid w:val="00AB667C"/>
    <w:rsid w:val="00AC1326"/>
    <w:rsid w:val="00AD33FD"/>
    <w:rsid w:val="00B048B2"/>
    <w:rsid w:val="00B05DB8"/>
    <w:rsid w:val="00B122FB"/>
    <w:rsid w:val="00B257C0"/>
    <w:rsid w:val="00B30EEB"/>
    <w:rsid w:val="00B3103E"/>
    <w:rsid w:val="00B41E5E"/>
    <w:rsid w:val="00B428FF"/>
    <w:rsid w:val="00B45D16"/>
    <w:rsid w:val="00B60E84"/>
    <w:rsid w:val="00B7549E"/>
    <w:rsid w:val="00B86A03"/>
    <w:rsid w:val="00B92136"/>
    <w:rsid w:val="00BA09A8"/>
    <w:rsid w:val="00BA7A50"/>
    <w:rsid w:val="00BB353A"/>
    <w:rsid w:val="00BB5811"/>
    <w:rsid w:val="00BD4354"/>
    <w:rsid w:val="00BD623E"/>
    <w:rsid w:val="00BD78C9"/>
    <w:rsid w:val="00C133CF"/>
    <w:rsid w:val="00C22A81"/>
    <w:rsid w:val="00C35DCE"/>
    <w:rsid w:val="00C46637"/>
    <w:rsid w:val="00C54866"/>
    <w:rsid w:val="00C574CD"/>
    <w:rsid w:val="00C62520"/>
    <w:rsid w:val="00C72D08"/>
    <w:rsid w:val="00C874D6"/>
    <w:rsid w:val="00C874E8"/>
    <w:rsid w:val="00CA149E"/>
    <w:rsid w:val="00CB178F"/>
    <w:rsid w:val="00CC39DC"/>
    <w:rsid w:val="00CF1520"/>
    <w:rsid w:val="00D00689"/>
    <w:rsid w:val="00D038E2"/>
    <w:rsid w:val="00D07296"/>
    <w:rsid w:val="00D67B66"/>
    <w:rsid w:val="00D82219"/>
    <w:rsid w:val="00D8230E"/>
    <w:rsid w:val="00D86CCF"/>
    <w:rsid w:val="00D8705E"/>
    <w:rsid w:val="00D90052"/>
    <w:rsid w:val="00D90898"/>
    <w:rsid w:val="00DA1EC5"/>
    <w:rsid w:val="00DA2A1C"/>
    <w:rsid w:val="00DB0E00"/>
    <w:rsid w:val="00DB2BD9"/>
    <w:rsid w:val="00DD07B6"/>
    <w:rsid w:val="00DD4BAF"/>
    <w:rsid w:val="00DE036E"/>
    <w:rsid w:val="00DF196F"/>
    <w:rsid w:val="00E11909"/>
    <w:rsid w:val="00E15400"/>
    <w:rsid w:val="00E278C0"/>
    <w:rsid w:val="00E322FF"/>
    <w:rsid w:val="00E40809"/>
    <w:rsid w:val="00E428E9"/>
    <w:rsid w:val="00E42DC8"/>
    <w:rsid w:val="00E53B63"/>
    <w:rsid w:val="00E567AA"/>
    <w:rsid w:val="00EA0955"/>
    <w:rsid w:val="00EA3D33"/>
    <w:rsid w:val="00EF015C"/>
    <w:rsid w:val="00F01411"/>
    <w:rsid w:val="00F12520"/>
    <w:rsid w:val="00F17E06"/>
    <w:rsid w:val="00F6554E"/>
    <w:rsid w:val="00F66F20"/>
    <w:rsid w:val="00F73D57"/>
    <w:rsid w:val="00F759C6"/>
    <w:rsid w:val="00F77CE0"/>
    <w:rsid w:val="00F83317"/>
    <w:rsid w:val="00F86EF3"/>
    <w:rsid w:val="00F877C4"/>
    <w:rsid w:val="00F94C7A"/>
    <w:rsid w:val="00F95276"/>
    <w:rsid w:val="00F968E8"/>
    <w:rsid w:val="00FA5744"/>
    <w:rsid w:val="00FA6BE1"/>
    <w:rsid w:val="00FB12CB"/>
    <w:rsid w:val="00FD516E"/>
    <w:rsid w:val="00FE21E0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7D87C-3C64-4717-BDCC-64F5F84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D1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ASANTE</dc:creator>
  <cp:keywords/>
  <dc:description/>
  <cp:lastModifiedBy>FAYOL INC</cp:lastModifiedBy>
  <cp:revision>209</cp:revision>
  <cp:lastPrinted>2021-09-14T07:18:00Z</cp:lastPrinted>
  <dcterms:created xsi:type="dcterms:W3CDTF">2021-09-14T07:17:00Z</dcterms:created>
  <dcterms:modified xsi:type="dcterms:W3CDTF">2024-01-03T10:49:00Z</dcterms:modified>
</cp:coreProperties>
</file>